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EA94" w14:textId="77777777" w:rsidR="00C3459A" w:rsidRPr="00C3459A" w:rsidRDefault="00C3459A" w:rsidP="00C3459A">
      <w:pPr>
        <w:spacing w:line="240" w:lineRule="auto"/>
        <w:jc w:val="center"/>
        <w:rPr>
          <w:rFonts w:asciiTheme="majorHAnsi" w:hAnsiTheme="majorHAnsi" w:cstheme="majorHAnsi"/>
          <w:color w:val="000000"/>
          <w:w w:val="97"/>
          <w:sz w:val="24"/>
          <w:szCs w:val="24"/>
          <w:lang w:val="it-IT"/>
        </w:rPr>
      </w:pPr>
      <w:r w:rsidRPr="00C3459A">
        <w:rPr>
          <w:rFonts w:asciiTheme="majorHAnsi" w:hAnsiTheme="majorHAnsi" w:cstheme="majorHAnsi"/>
          <w:color w:val="000000"/>
          <w:w w:val="97"/>
          <w:sz w:val="24"/>
          <w:szCs w:val="24"/>
          <w:lang w:val="it-IT"/>
        </w:rPr>
        <w:t xml:space="preserve">Novità: i Market Focus di Expo Riva Schuh &amp; </w:t>
      </w:r>
      <w:proofErr w:type="spellStart"/>
      <w:r w:rsidRPr="00C3459A">
        <w:rPr>
          <w:rFonts w:asciiTheme="majorHAnsi" w:hAnsiTheme="majorHAnsi" w:cstheme="majorHAnsi"/>
          <w:color w:val="000000"/>
          <w:w w:val="97"/>
          <w:sz w:val="24"/>
          <w:szCs w:val="24"/>
          <w:lang w:val="it-IT"/>
        </w:rPr>
        <w:t>Gardabags</w:t>
      </w:r>
      <w:proofErr w:type="spellEnd"/>
    </w:p>
    <w:p w14:paraId="09A80BB5" w14:textId="77777777" w:rsidR="00C3459A" w:rsidRPr="00C3459A" w:rsidRDefault="00C3459A" w:rsidP="00C3459A">
      <w:pPr>
        <w:spacing w:line="240" w:lineRule="auto"/>
        <w:rPr>
          <w:rFonts w:ascii="Times New Roman" w:eastAsia="Times New Roman" w:hAnsi="Times New Roman" w:cs="Times New Roman"/>
          <w:sz w:val="24"/>
          <w:szCs w:val="24"/>
          <w:lang w:val="it-IT"/>
        </w:rPr>
      </w:pPr>
      <w:r w:rsidRPr="00C3459A">
        <w:rPr>
          <w:rFonts w:ascii="Calibri" w:eastAsia="Times New Roman" w:hAnsi="Calibri" w:cs="Calibri"/>
          <w:color w:val="000000"/>
          <w:lang w:val="it-IT"/>
        </w:rPr>
        <w:t> </w:t>
      </w:r>
    </w:p>
    <w:p w14:paraId="0ED5CD5D" w14:textId="66341C31" w:rsidR="00C3459A" w:rsidRPr="00C3459A" w:rsidRDefault="00C3459A" w:rsidP="00C3459A">
      <w:pPr>
        <w:spacing w:line="240" w:lineRule="auto"/>
        <w:jc w:val="center"/>
        <w:rPr>
          <w:rFonts w:asciiTheme="majorHAnsi" w:eastAsia="Calibri" w:hAnsiTheme="majorHAnsi" w:cstheme="majorHAnsi"/>
          <w:b/>
          <w:color w:val="DF5113"/>
          <w:sz w:val="24"/>
          <w:szCs w:val="24"/>
        </w:rPr>
      </w:pPr>
      <w:r w:rsidRPr="00C3459A">
        <w:rPr>
          <w:rFonts w:asciiTheme="majorHAnsi" w:eastAsia="Calibri" w:hAnsiTheme="majorHAnsi" w:cstheme="majorHAnsi"/>
          <w:b/>
          <w:color w:val="DF5113"/>
          <w:sz w:val="24"/>
          <w:szCs w:val="24"/>
        </w:rPr>
        <w:t>COMPRATORI ED ESPOSITORI</w:t>
      </w:r>
    </w:p>
    <w:p w14:paraId="3B341B83" w14:textId="0D48A364" w:rsidR="00C3459A" w:rsidRPr="00C3459A" w:rsidRDefault="00C3459A" w:rsidP="00C3459A">
      <w:pPr>
        <w:spacing w:line="240" w:lineRule="auto"/>
        <w:jc w:val="center"/>
        <w:rPr>
          <w:rFonts w:asciiTheme="majorHAnsi" w:eastAsia="Calibri" w:hAnsiTheme="majorHAnsi" w:cstheme="majorHAnsi"/>
          <w:b/>
          <w:color w:val="DF5113"/>
          <w:sz w:val="24"/>
          <w:szCs w:val="24"/>
        </w:rPr>
      </w:pPr>
      <w:r w:rsidRPr="00C3459A">
        <w:rPr>
          <w:rFonts w:asciiTheme="majorHAnsi" w:eastAsia="Calibri" w:hAnsiTheme="majorHAnsi" w:cstheme="majorHAnsi"/>
          <w:b/>
          <w:color w:val="DF5113"/>
          <w:sz w:val="24"/>
          <w:szCs w:val="24"/>
        </w:rPr>
        <w:t>SI INCONTRANO FACCIA A FACCIA GRAZIE AI MARKET FOCUS</w:t>
      </w:r>
    </w:p>
    <w:p w14:paraId="3B654094" w14:textId="2C509C54" w:rsidR="00C3459A" w:rsidRPr="00C3459A" w:rsidRDefault="00C3459A" w:rsidP="00C3459A">
      <w:pPr>
        <w:spacing w:line="240" w:lineRule="auto"/>
        <w:rPr>
          <w:rFonts w:ascii="Calibri" w:eastAsia="Times New Roman" w:hAnsi="Calibri" w:cs="Calibri"/>
          <w:color w:val="000000"/>
          <w:lang w:val="it-IT"/>
        </w:rPr>
      </w:pPr>
      <w:r w:rsidRPr="00C3459A">
        <w:rPr>
          <w:rFonts w:ascii="Calibri" w:eastAsia="Times New Roman" w:hAnsi="Calibri" w:cs="Calibri"/>
          <w:color w:val="000000"/>
          <w:lang w:val="it-IT"/>
        </w:rPr>
        <w:t> </w:t>
      </w:r>
    </w:p>
    <w:p w14:paraId="60D91192" w14:textId="5D85A3D5" w:rsidR="00C3459A" w:rsidRPr="00C3459A" w:rsidRDefault="00C3459A" w:rsidP="00C3459A">
      <w:pPr>
        <w:spacing w:line="240" w:lineRule="auto"/>
        <w:jc w:val="both"/>
        <w:rPr>
          <w:rFonts w:asciiTheme="majorHAnsi" w:hAnsiTheme="majorHAnsi" w:cstheme="majorHAnsi"/>
          <w:b/>
          <w:bCs/>
          <w:color w:val="000000"/>
          <w:spacing w:val="-6"/>
          <w:w w:val="95"/>
          <w:sz w:val="24"/>
          <w:szCs w:val="24"/>
          <w:lang w:val="en-US"/>
        </w:rPr>
      </w:pPr>
      <w:r w:rsidRPr="00C3459A">
        <w:rPr>
          <w:rFonts w:asciiTheme="majorHAnsi" w:hAnsiTheme="majorHAnsi" w:cstheme="majorHAnsi"/>
          <w:b/>
          <w:bCs/>
          <w:color w:val="000000"/>
          <w:spacing w:val="-6"/>
          <w:w w:val="95"/>
          <w:sz w:val="24"/>
          <w:szCs w:val="24"/>
          <w:lang w:val="it-IT"/>
        </w:rPr>
        <w:t xml:space="preserve">TRA LE MOLTE INIZIATIVE CHE EXPO RIVA SCHUH &amp; GARDABAGS HA STUDIATO PER AGEVOLARE AL MASSIMO PROFICUE RELAZIONI DI BUSINESS DURANTE I GIORNI DI FIERA VI È ANCHE LA NOVITÀ DEI MARKET FOCUS. </w:t>
      </w:r>
      <w:r w:rsidRPr="00C3459A">
        <w:rPr>
          <w:rFonts w:asciiTheme="majorHAnsi" w:hAnsiTheme="majorHAnsi" w:cstheme="majorHAnsi"/>
          <w:b/>
          <w:bCs/>
          <w:color w:val="000000"/>
          <w:spacing w:val="-6"/>
          <w:w w:val="95"/>
          <w:sz w:val="24"/>
          <w:szCs w:val="24"/>
          <w:lang w:val="en-US"/>
        </w:rPr>
        <w:t>INCONTRI SU INVITO CHE PERMETTONO A IMPORTANTI BUYER DI DIFFERENTI PAESI DI PRESENTARE I LORO MERCATI AI RAPPRESENTANTI DEL SOURCING E, SOPRATTUT</w:t>
      </w:r>
      <w:r w:rsidR="005C4609">
        <w:rPr>
          <w:rFonts w:asciiTheme="majorHAnsi" w:hAnsiTheme="majorHAnsi" w:cstheme="majorHAnsi"/>
          <w:b/>
          <w:bCs/>
          <w:color w:val="000000"/>
          <w:spacing w:val="-6"/>
          <w:w w:val="95"/>
          <w:sz w:val="24"/>
          <w:szCs w:val="24"/>
          <w:lang w:val="en-US"/>
        </w:rPr>
        <w:t>T</w:t>
      </w:r>
      <w:r w:rsidRPr="00C3459A">
        <w:rPr>
          <w:rFonts w:asciiTheme="majorHAnsi" w:hAnsiTheme="majorHAnsi" w:cstheme="majorHAnsi"/>
          <w:b/>
          <w:bCs/>
          <w:color w:val="000000"/>
          <w:spacing w:val="-6"/>
          <w:w w:val="95"/>
          <w:sz w:val="24"/>
          <w:szCs w:val="24"/>
          <w:lang w:val="en-US"/>
        </w:rPr>
        <w:t>O, INCONTRARE PRODUTTORI E PARTNER DI OGNI PARTE DEL MONDO.</w:t>
      </w:r>
    </w:p>
    <w:p w14:paraId="1CD5ECB6" w14:textId="5A68EFBD" w:rsidR="00C3459A" w:rsidRPr="005C4609" w:rsidRDefault="00C3459A" w:rsidP="00C3459A">
      <w:pPr>
        <w:spacing w:line="240" w:lineRule="auto"/>
        <w:jc w:val="both"/>
        <w:rPr>
          <w:rFonts w:asciiTheme="majorHAnsi" w:hAnsiTheme="majorHAnsi" w:cstheme="majorHAnsi"/>
          <w:b/>
          <w:bCs/>
          <w:color w:val="000000"/>
          <w:spacing w:val="-6"/>
          <w:w w:val="95"/>
          <w:sz w:val="24"/>
          <w:szCs w:val="24"/>
          <w:lang w:val="it-IT"/>
        </w:rPr>
      </w:pPr>
      <w:r w:rsidRPr="005C4609">
        <w:rPr>
          <w:rFonts w:asciiTheme="majorHAnsi" w:hAnsiTheme="majorHAnsi" w:cstheme="majorHAnsi"/>
          <w:b/>
          <w:bCs/>
          <w:color w:val="000000"/>
          <w:spacing w:val="-6"/>
          <w:w w:val="95"/>
          <w:sz w:val="24"/>
          <w:szCs w:val="24"/>
          <w:lang w:val="it-IT"/>
        </w:rPr>
        <w:t> </w:t>
      </w:r>
    </w:p>
    <w:p w14:paraId="55E6B5F8" w14:textId="77777777" w:rsidR="00C3459A" w:rsidRPr="00C3459A" w:rsidRDefault="00C3459A" w:rsidP="00C3459A">
      <w:pPr>
        <w:spacing w:line="240" w:lineRule="auto"/>
        <w:jc w:val="both"/>
        <w:rPr>
          <w:rFonts w:ascii="Times New Roman" w:eastAsia="Times New Roman" w:hAnsi="Times New Roman" w:cs="Times New Roman"/>
          <w:sz w:val="24"/>
          <w:szCs w:val="24"/>
          <w:lang w:val="it-IT"/>
        </w:rPr>
      </w:pPr>
      <w:r w:rsidRPr="00C3459A">
        <w:rPr>
          <w:rFonts w:ascii="Calibri" w:eastAsia="Times New Roman" w:hAnsi="Calibri" w:cs="Calibri"/>
          <w:b/>
          <w:bCs/>
          <w:color w:val="000000"/>
          <w:lang w:val="it-IT"/>
        </w:rPr>
        <w:t> </w:t>
      </w:r>
    </w:p>
    <w:p w14:paraId="0EDFD040" w14:textId="77777777" w:rsidR="00C3459A" w:rsidRPr="00C3459A" w:rsidRDefault="00C3459A" w:rsidP="00C3459A">
      <w:pPr>
        <w:spacing w:line="240" w:lineRule="auto"/>
        <w:jc w:val="both"/>
        <w:rPr>
          <w:rFonts w:asciiTheme="majorHAnsi" w:hAnsiTheme="majorHAnsi" w:cstheme="majorHAnsi"/>
          <w:color w:val="000000"/>
          <w:w w:val="97"/>
          <w:sz w:val="24"/>
          <w:szCs w:val="24"/>
          <w:lang w:val="it-IT"/>
        </w:rPr>
      </w:pPr>
      <w:r w:rsidRPr="00C3459A">
        <w:rPr>
          <w:rFonts w:asciiTheme="majorHAnsi" w:hAnsiTheme="majorHAnsi" w:cstheme="majorHAnsi"/>
          <w:color w:val="000000"/>
          <w:w w:val="97"/>
          <w:sz w:val="24"/>
          <w:szCs w:val="24"/>
          <w:lang w:val="it-IT"/>
        </w:rPr>
        <w:t>Viviamo in un’epoca in cui essere multi-</w:t>
      </w:r>
      <w:proofErr w:type="spellStart"/>
      <w:r w:rsidRPr="00C3459A">
        <w:rPr>
          <w:rFonts w:asciiTheme="majorHAnsi" w:hAnsiTheme="majorHAnsi" w:cstheme="majorHAnsi"/>
          <w:color w:val="000000"/>
          <w:w w:val="97"/>
          <w:sz w:val="24"/>
          <w:szCs w:val="24"/>
          <w:lang w:val="it-IT"/>
        </w:rPr>
        <w:t>tasking</w:t>
      </w:r>
      <w:proofErr w:type="spellEnd"/>
      <w:r w:rsidRPr="00C3459A">
        <w:rPr>
          <w:rFonts w:asciiTheme="majorHAnsi" w:hAnsiTheme="majorHAnsi" w:cstheme="majorHAnsi"/>
          <w:color w:val="000000"/>
          <w:w w:val="97"/>
          <w:sz w:val="24"/>
          <w:szCs w:val="24"/>
          <w:lang w:val="it-IT"/>
        </w:rPr>
        <w:t xml:space="preserve"> è quasi d’obbligo: le tecnologie lo consentono, la società lo richiede. Expo Riva Schuh &amp; </w:t>
      </w:r>
      <w:proofErr w:type="spellStart"/>
      <w:r w:rsidRPr="00C3459A">
        <w:rPr>
          <w:rFonts w:asciiTheme="majorHAnsi" w:hAnsiTheme="majorHAnsi" w:cstheme="majorHAnsi"/>
          <w:color w:val="000000"/>
          <w:w w:val="97"/>
          <w:sz w:val="24"/>
          <w:szCs w:val="24"/>
          <w:lang w:val="it-IT"/>
        </w:rPr>
        <w:t>Gardabags</w:t>
      </w:r>
      <w:proofErr w:type="spellEnd"/>
      <w:r w:rsidRPr="00C3459A">
        <w:rPr>
          <w:rFonts w:asciiTheme="majorHAnsi" w:hAnsiTheme="majorHAnsi" w:cstheme="majorHAnsi"/>
          <w:color w:val="000000"/>
          <w:w w:val="97"/>
          <w:sz w:val="24"/>
          <w:szCs w:val="24"/>
          <w:lang w:val="it-IT"/>
        </w:rPr>
        <w:t xml:space="preserve"> lo ha compreso da tempo e ha trasformato l’evento fieristico in un hub perfetto per il business della calzatura e della pelletteria, ma anche nell’occasione unica per tessere relazioni d’affari durature, così come ricavare importanti informazioni sui mercati e riguardo l’andamento del settore.</w:t>
      </w:r>
    </w:p>
    <w:p w14:paraId="3B44E2F8" w14:textId="77777777" w:rsidR="00C3459A" w:rsidRPr="00C3459A" w:rsidRDefault="00C3459A" w:rsidP="00C3459A">
      <w:pPr>
        <w:spacing w:line="240" w:lineRule="auto"/>
        <w:jc w:val="both"/>
        <w:rPr>
          <w:rFonts w:asciiTheme="majorHAnsi" w:hAnsiTheme="majorHAnsi" w:cstheme="majorHAnsi"/>
          <w:color w:val="000000"/>
          <w:w w:val="97"/>
          <w:sz w:val="24"/>
          <w:szCs w:val="24"/>
          <w:lang w:val="it-IT"/>
        </w:rPr>
      </w:pPr>
      <w:r w:rsidRPr="00C3459A">
        <w:rPr>
          <w:rFonts w:asciiTheme="majorHAnsi" w:hAnsiTheme="majorHAnsi" w:cstheme="majorHAnsi"/>
          <w:color w:val="000000"/>
          <w:w w:val="97"/>
          <w:sz w:val="24"/>
          <w:szCs w:val="24"/>
          <w:lang w:val="it-IT"/>
        </w:rPr>
        <w:t> </w:t>
      </w:r>
    </w:p>
    <w:p w14:paraId="5CC41504" w14:textId="77777777" w:rsidR="00C3459A" w:rsidRPr="00C3459A" w:rsidRDefault="00C3459A" w:rsidP="00C3459A">
      <w:pPr>
        <w:spacing w:line="240" w:lineRule="auto"/>
        <w:jc w:val="both"/>
        <w:rPr>
          <w:rFonts w:asciiTheme="majorHAnsi" w:hAnsiTheme="majorHAnsi" w:cstheme="majorHAnsi"/>
          <w:color w:val="000000"/>
          <w:w w:val="97"/>
          <w:sz w:val="24"/>
          <w:szCs w:val="24"/>
          <w:lang w:val="it-IT"/>
        </w:rPr>
      </w:pPr>
      <w:r w:rsidRPr="00C3459A">
        <w:rPr>
          <w:rFonts w:asciiTheme="majorHAnsi" w:hAnsiTheme="majorHAnsi" w:cstheme="majorHAnsi"/>
          <w:color w:val="000000"/>
          <w:w w:val="97"/>
          <w:sz w:val="24"/>
          <w:szCs w:val="24"/>
          <w:lang w:val="it-IT"/>
        </w:rPr>
        <w:t xml:space="preserve">I Market Focus, organizzati per la prima volta con queste modalità durante la </w:t>
      </w:r>
      <w:proofErr w:type="gramStart"/>
      <w:r w:rsidRPr="00C3459A">
        <w:rPr>
          <w:rFonts w:asciiTheme="majorHAnsi" w:hAnsiTheme="majorHAnsi" w:cstheme="majorHAnsi"/>
          <w:color w:val="000000"/>
          <w:w w:val="97"/>
          <w:sz w:val="24"/>
          <w:szCs w:val="24"/>
          <w:lang w:val="it-IT"/>
        </w:rPr>
        <w:t>98esima</w:t>
      </w:r>
      <w:proofErr w:type="gramEnd"/>
      <w:r w:rsidRPr="00C3459A">
        <w:rPr>
          <w:rFonts w:asciiTheme="majorHAnsi" w:hAnsiTheme="majorHAnsi" w:cstheme="majorHAnsi"/>
          <w:color w:val="000000"/>
          <w:w w:val="97"/>
          <w:sz w:val="24"/>
          <w:szCs w:val="24"/>
          <w:lang w:val="it-IT"/>
        </w:rPr>
        <w:t xml:space="preserve"> edizione della manifestazione, hanno proprio questa finalità: far incontrare compratori ed espositori in un contesto riservato capace di favorire un fruttuoso scambio di informazioni e contatti per dare il via a possibili collaborazioni di successo.</w:t>
      </w:r>
    </w:p>
    <w:p w14:paraId="69671AE2" w14:textId="77777777" w:rsidR="00C3459A" w:rsidRPr="00C3459A" w:rsidRDefault="00C3459A" w:rsidP="00C3459A">
      <w:pPr>
        <w:spacing w:line="240" w:lineRule="auto"/>
        <w:jc w:val="both"/>
        <w:rPr>
          <w:rFonts w:asciiTheme="majorHAnsi" w:hAnsiTheme="majorHAnsi" w:cstheme="majorHAnsi"/>
          <w:color w:val="000000"/>
          <w:w w:val="97"/>
          <w:sz w:val="24"/>
          <w:szCs w:val="24"/>
          <w:lang w:val="it-IT"/>
        </w:rPr>
      </w:pPr>
      <w:r w:rsidRPr="00C3459A">
        <w:rPr>
          <w:rFonts w:asciiTheme="majorHAnsi" w:hAnsiTheme="majorHAnsi" w:cstheme="majorHAnsi"/>
          <w:color w:val="000000"/>
          <w:w w:val="97"/>
          <w:sz w:val="24"/>
          <w:szCs w:val="24"/>
          <w:lang w:val="it-IT"/>
        </w:rPr>
        <w:t> </w:t>
      </w:r>
    </w:p>
    <w:p w14:paraId="337F478A" w14:textId="77777777" w:rsidR="00C3459A" w:rsidRPr="00C3459A" w:rsidRDefault="00C3459A" w:rsidP="00C3459A">
      <w:pPr>
        <w:spacing w:line="240" w:lineRule="auto"/>
        <w:jc w:val="both"/>
        <w:rPr>
          <w:rFonts w:asciiTheme="majorHAnsi" w:hAnsiTheme="majorHAnsi" w:cstheme="majorHAnsi"/>
          <w:color w:val="000000"/>
          <w:w w:val="97"/>
          <w:sz w:val="24"/>
          <w:szCs w:val="24"/>
          <w:lang w:val="it-IT"/>
        </w:rPr>
      </w:pPr>
      <w:r w:rsidRPr="00C3459A">
        <w:rPr>
          <w:rFonts w:asciiTheme="majorHAnsi" w:hAnsiTheme="majorHAnsi" w:cstheme="majorHAnsi"/>
          <w:color w:val="000000"/>
          <w:w w:val="97"/>
          <w:sz w:val="24"/>
          <w:szCs w:val="24"/>
          <w:lang w:val="it-IT"/>
        </w:rPr>
        <w:t xml:space="preserve">Alla Buyers Lounge di Expo Riva Schuh &amp; </w:t>
      </w:r>
      <w:proofErr w:type="spellStart"/>
      <w:r w:rsidRPr="00C3459A">
        <w:rPr>
          <w:rFonts w:asciiTheme="majorHAnsi" w:hAnsiTheme="majorHAnsi" w:cstheme="majorHAnsi"/>
          <w:color w:val="000000"/>
          <w:w w:val="97"/>
          <w:sz w:val="24"/>
          <w:szCs w:val="24"/>
          <w:lang w:val="it-IT"/>
        </w:rPr>
        <w:t>Gardabags</w:t>
      </w:r>
      <w:proofErr w:type="spellEnd"/>
      <w:r w:rsidRPr="00C3459A">
        <w:rPr>
          <w:rFonts w:asciiTheme="majorHAnsi" w:hAnsiTheme="majorHAnsi" w:cstheme="majorHAnsi"/>
          <w:color w:val="000000"/>
          <w:w w:val="97"/>
          <w:sz w:val="24"/>
          <w:szCs w:val="24"/>
          <w:lang w:val="it-IT"/>
        </w:rPr>
        <w:t>, in diverse sessioni dedicate a ogni singolo Paese,  </w:t>
      </w:r>
    </w:p>
    <w:p w14:paraId="34E84124" w14:textId="77777777" w:rsidR="00C3459A" w:rsidRPr="00C3459A" w:rsidRDefault="00C3459A" w:rsidP="00C3459A">
      <w:pPr>
        <w:spacing w:line="240" w:lineRule="auto"/>
        <w:jc w:val="both"/>
        <w:rPr>
          <w:rFonts w:asciiTheme="majorHAnsi" w:hAnsiTheme="majorHAnsi" w:cstheme="majorHAnsi"/>
          <w:color w:val="000000"/>
          <w:w w:val="97"/>
          <w:sz w:val="24"/>
          <w:szCs w:val="24"/>
          <w:lang w:val="it-IT"/>
        </w:rPr>
      </w:pPr>
      <w:r w:rsidRPr="00C3459A">
        <w:rPr>
          <w:rFonts w:asciiTheme="majorHAnsi" w:hAnsiTheme="majorHAnsi" w:cstheme="majorHAnsi"/>
          <w:color w:val="000000"/>
          <w:w w:val="97"/>
          <w:sz w:val="24"/>
          <w:szCs w:val="24"/>
          <w:lang w:val="it-IT"/>
        </w:rPr>
        <w:t>si sono così incontrati alcuni importanti buyer europei dei paesi di lingua tedesca, buyer latino-americani, indiani, statunitensi e del Sud Est Asiatico, con diversi espositori presenti in fiera.</w:t>
      </w:r>
    </w:p>
    <w:p w14:paraId="4D17CAE8" w14:textId="77777777" w:rsidR="00C3459A" w:rsidRPr="00C3459A" w:rsidRDefault="00C3459A" w:rsidP="00C3459A">
      <w:pPr>
        <w:spacing w:line="240" w:lineRule="auto"/>
        <w:jc w:val="both"/>
        <w:rPr>
          <w:rFonts w:asciiTheme="majorHAnsi" w:hAnsiTheme="majorHAnsi" w:cstheme="majorHAnsi"/>
          <w:color w:val="000000"/>
          <w:w w:val="97"/>
          <w:sz w:val="24"/>
          <w:szCs w:val="24"/>
          <w:lang w:val="it-IT"/>
        </w:rPr>
      </w:pPr>
      <w:r w:rsidRPr="00C3459A">
        <w:rPr>
          <w:rFonts w:asciiTheme="majorHAnsi" w:hAnsiTheme="majorHAnsi" w:cstheme="majorHAnsi"/>
          <w:color w:val="000000"/>
          <w:w w:val="97"/>
          <w:sz w:val="24"/>
          <w:szCs w:val="24"/>
          <w:lang w:val="it-IT"/>
        </w:rPr>
        <w:t> </w:t>
      </w:r>
    </w:p>
    <w:p w14:paraId="24D01567" w14:textId="77777777" w:rsidR="00C3459A" w:rsidRPr="00C3459A" w:rsidRDefault="00C3459A" w:rsidP="00C3459A">
      <w:pPr>
        <w:spacing w:line="240" w:lineRule="auto"/>
        <w:jc w:val="both"/>
        <w:rPr>
          <w:rFonts w:asciiTheme="majorHAnsi" w:hAnsiTheme="majorHAnsi" w:cstheme="majorHAnsi"/>
          <w:color w:val="000000"/>
          <w:w w:val="97"/>
          <w:sz w:val="24"/>
          <w:szCs w:val="24"/>
          <w:lang w:val="it-IT"/>
        </w:rPr>
      </w:pPr>
      <w:r w:rsidRPr="00C3459A">
        <w:rPr>
          <w:rFonts w:asciiTheme="majorHAnsi" w:hAnsiTheme="majorHAnsi" w:cstheme="majorHAnsi"/>
          <w:color w:val="000000"/>
          <w:w w:val="97"/>
          <w:sz w:val="24"/>
          <w:szCs w:val="24"/>
          <w:lang w:val="it-IT"/>
        </w:rPr>
        <w:t>Circostanza eccezionale per i compratori di ricavare un contatto diretto con alcuni importanti fornitori e brand, e per i produttori di incontrare faccia a faccia possibili clienti di Paesi in cui desiderano espandersi.</w:t>
      </w:r>
    </w:p>
    <w:p w14:paraId="557A0129" w14:textId="68D9A9FC" w:rsidR="00C3459A" w:rsidRPr="00C3459A" w:rsidRDefault="00C3459A" w:rsidP="00C3459A">
      <w:pPr>
        <w:spacing w:line="240" w:lineRule="auto"/>
        <w:jc w:val="both"/>
        <w:rPr>
          <w:rFonts w:asciiTheme="majorHAnsi" w:hAnsiTheme="majorHAnsi" w:cstheme="majorHAnsi"/>
          <w:color w:val="000000"/>
          <w:w w:val="97"/>
          <w:sz w:val="24"/>
          <w:szCs w:val="24"/>
          <w:lang w:val="it-IT"/>
        </w:rPr>
      </w:pPr>
      <w:r w:rsidRPr="00C3459A">
        <w:rPr>
          <w:rFonts w:asciiTheme="majorHAnsi" w:hAnsiTheme="majorHAnsi" w:cstheme="majorHAnsi"/>
          <w:color w:val="000000"/>
          <w:w w:val="97"/>
          <w:sz w:val="24"/>
          <w:szCs w:val="24"/>
          <w:lang w:val="it-IT"/>
        </w:rPr>
        <w:t> </w:t>
      </w:r>
    </w:p>
    <w:p w14:paraId="448B6DCB" w14:textId="77777777" w:rsidR="00C3459A" w:rsidRPr="00C3459A" w:rsidRDefault="00C3459A" w:rsidP="00C3459A">
      <w:pPr>
        <w:spacing w:line="240" w:lineRule="auto"/>
        <w:jc w:val="both"/>
        <w:rPr>
          <w:rFonts w:asciiTheme="majorHAnsi" w:hAnsiTheme="majorHAnsi" w:cstheme="majorHAnsi"/>
          <w:b/>
          <w:bCs/>
          <w:color w:val="000000"/>
          <w:w w:val="97"/>
          <w:sz w:val="24"/>
          <w:szCs w:val="24"/>
          <w:lang w:val="it-IT"/>
        </w:rPr>
      </w:pPr>
      <w:r w:rsidRPr="00C3459A">
        <w:rPr>
          <w:rFonts w:asciiTheme="majorHAnsi" w:hAnsiTheme="majorHAnsi" w:cstheme="majorHAnsi"/>
          <w:b/>
          <w:bCs/>
          <w:color w:val="000000"/>
          <w:w w:val="97"/>
          <w:sz w:val="24"/>
          <w:szCs w:val="24"/>
          <w:lang w:val="it-IT"/>
        </w:rPr>
        <w:lastRenderedPageBreak/>
        <w:t>MARKET FOCUS LATINO AMERICA</w:t>
      </w:r>
    </w:p>
    <w:p w14:paraId="33FFCDCD" w14:textId="77777777" w:rsidR="00C3459A" w:rsidRPr="00C3459A" w:rsidRDefault="00C3459A" w:rsidP="00C3459A">
      <w:pPr>
        <w:spacing w:line="240" w:lineRule="auto"/>
        <w:jc w:val="both"/>
        <w:rPr>
          <w:rFonts w:asciiTheme="majorHAnsi" w:hAnsiTheme="majorHAnsi" w:cstheme="majorHAnsi"/>
          <w:color w:val="000000"/>
          <w:w w:val="97"/>
          <w:sz w:val="24"/>
          <w:szCs w:val="24"/>
          <w:lang w:val="it-IT"/>
        </w:rPr>
      </w:pPr>
      <w:r w:rsidRPr="005C4609">
        <w:rPr>
          <w:rFonts w:asciiTheme="majorHAnsi" w:hAnsiTheme="majorHAnsi" w:cstheme="majorHAnsi"/>
          <w:color w:val="000000"/>
          <w:w w:val="97"/>
          <w:sz w:val="24"/>
          <w:szCs w:val="24"/>
          <w:lang w:val="es-ES"/>
        </w:rPr>
        <w:t xml:space="preserve">Guatemala, Uruguay, </w:t>
      </w:r>
      <w:proofErr w:type="spellStart"/>
      <w:r w:rsidRPr="005C4609">
        <w:rPr>
          <w:rFonts w:asciiTheme="majorHAnsi" w:hAnsiTheme="majorHAnsi" w:cstheme="majorHAnsi"/>
          <w:color w:val="000000"/>
          <w:w w:val="97"/>
          <w:sz w:val="24"/>
          <w:szCs w:val="24"/>
          <w:lang w:val="es-ES"/>
        </w:rPr>
        <w:t>Perù</w:t>
      </w:r>
      <w:proofErr w:type="spellEnd"/>
      <w:r w:rsidRPr="005C4609">
        <w:rPr>
          <w:rFonts w:asciiTheme="majorHAnsi" w:hAnsiTheme="majorHAnsi" w:cstheme="majorHAnsi"/>
          <w:color w:val="000000"/>
          <w:w w:val="97"/>
          <w:sz w:val="24"/>
          <w:szCs w:val="24"/>
          <w:lang w:val="es-ES"/>
        </w:rPr>
        <w:t xml:space="preserve">, El Salvador. </w:t>
      </w:r>
      <w:r w:rsidRPr="00C3459A">
        <w:rPr>
          <w:rFonts w:asciiTheme="majorHAnsi" w:hAnsiTheme="majorHAnsi" w:cstheme="majorHAnsi"/>
          <w:color w:val="000000"/>
          <w:w w:val="97"/>
          <w:sz w:val="24"/>
          <w:szCs w:val="24"/>
          <w:lang w:val="it-IT"/>
        </w:rPr>
        <w:t xml:space="preserve">Questi i paesi dell’America Latina i cui buyer sono stati invitati a partecipare a uno dei Market Focus organizzati per la prima volta durante la </w:t>
      </w:r>
      <w:proofErr w:type="gramStart"/>
      <w:r w:rsidRPr="00C3459A">
        <w:rPr>
          <w:rFonts w:asciiTheme="majorHAnsi" w:hAnsiTheme="majorHAnsi" w:cstheme="majorHAnsi"/>
          <w:color w:val="000000"/>
          <w:w w:val="97"/>
          <w:sz w:val="24"/>
          <w:szCs w:val="24"/>
          <w:lang w:val="it-IT"/>
        </w:rPr>
        <w:t>98esima</w:t>
      </w:r>
      <w:proofErr w:type="gramEnd"/>
      <w:r w:rsidRPr="00C3459A">
        <w:rPr>
          <w:rFonts w:asciiTheme="majorHAnsi" w:hAnsiTheme="majorHAnsi" w:cstheme="majorHAnsi"/>
          <w:color w:val="000000"/>
          <w:w w:val="97"/>
          <w:sz w:val="24"/>
          <w:szCs w:val="24"/>
          <w:lang w:val="it-IT"/>
        </w:rPr>
        <w:t xml:space="preserve"> edizione di Expo Riva Schuh &amp; </w:t>
      </w:r>
      <w:proofErr w:type="spellStart"/>
      <w:r w:rsidRPr="00C3459A">
        <w:rPr>
          <w:rFonts w:asciiTheme="majorHAnsi" w:hAnsiTheme="majorHAnsi" w:cstheme="majorHAnsi"/>
          <w:color w:val="000000"/>
          <w:w w:val="97"/>
          <w:sz w:val="24"/>
          <w:szCs w:val="24"/>
          <w:lang w:val="it-IT"/>
        </w:rPr>
        <w:t>Gardabags</w:t>
      </w:r>
      <w:proofErr w:type="spellEnd"/>
      <w:r w:rsidRPr="00C3459A">
        <w:rPr>
          <w:rFonts w:asciiTheme="majorHAnsi" w:hAnsiTheme="majorHAnsi" w:cstheme="majorHAnsi"/>
          <w:color w:val="000000"/>
          <w:w w:val="97"/>
          <w:sz w:val="24"/>
          <w:szCs w:val="24"/>
          <w:lang w:val="it-IT"/>
        </w:rPr>
        <w:t>.</w:t>
      </w:r>
    </w:p>
    <w:p w14:paraId="77870F21" w14:textId="77777777" w:rsidR="00C3459A" w:rsidRPr="00C3459A" w:rsidRDefault="00C3459A" w:rsidP="00C3459A">
      <w:pPr>
        <w:spacing w:line="240" w:lineRule="auto"/>
        <w:jc w:val="both"/>
        <w:rPr>
          <w:rFonts w:asciiTheme="majorHAnsi" w:hAnsiTheme="majorHAnsi" w:cstheme="majorHAnsi"/>
          <w:color w:val="000000"/>
          <w:w w:val="97"/>
          <w:sz w:val="24"/>
          <w:szCs w:val="24"/>
          <w:lang w:val="it-IT"/>
        </w:rPr>
      </w:pPr>
      <w:r w:rsidRPr="00C3459A">
        <w:rPr>
          <w:rFonts w:asciiTheme="majorHAnsi" w:hAnsiTheme="majorHAnsi" w:cstheme="majorHAnsi"/>
          <w:color w:val="000000"/>
          <w:w w:val="97"/>
          <w:sz w:val="24"/>
          <w:szCs w:val="24"/>
          <w:lang w:val="it-IT"/>
        </w:rPr>
        <w:t xml:space="preserve">Tutti hanno riportato di una situazione di mercato che va stabilizzandosi consentendo così una ripresa del business e delle consuete relazioni commerciali. I problemi legati alla chiusura delle produzioni cinesi durante la pandemia, i ritardi e l’aumento dei prezzi della logistica hanno spinto la distribuzione </w:t>
      </w:r>
      <w:proofErr w:type="gramStart"/>
      <w:r w:rsidRPr="00C3459A">
        <w:rPr>
          <w:rFonts w:asciiTheme="majorHAnsi" w:hAnsiTheme="majorHAnsi" w:cstheme="majorHAnsi"/>
          <w:color w:val="000000"/>
          <w:w w:val="97"/>
          <w:sz w:val="24"/>
          <w:szCs w:val="24"/>
          <w:lang w:val="it-IT"/>
        </w:rPr>
        <w:t>Latino Americana</w:t>
      </w:r>
      <w:proofErr w:type="gramEnd"/>
      <w:r w:rsidRPr="00C3459A">
        <w:rPr>
          <w:rFonts w:asciiTheme="majorHAnsi" w:hAnsiTheme="majorHAnsi" w:cstheme="majorHAnsi"/>
          <w:color w:val="000000"/>
          <w:w w:val="97"/>
          <w:sz w:val="24"/>
          <w:szCs w:val="24"/>
          <w:lang w:val="it-IT"/>
        </w:rPr>
        <w:t xml:space="preserve"> a diversificare i propri fornitori puntando anche su altri Paesi. In Expo Riva Schuh &amp; </w:t>
      </w:r>
      <w:proofErr w:type="spellStart"/>
      <w:r w:rsidRPr="00C3459A">
        <w:rPr>
          <w:rFonts w:asciiTheme="majorHAnsi" w:hAnsiTheme="majorHAnsi" w:cstheme="majorHAnsi"/>
          <w:color w:val="000000"/>
          <w:w w:val="97"/>
          <w:sz w:val="24"/>
          <w:szCs w:val="24"/>
          <w:lang w:val="it-IT"/>
        </w:rPr>
        <w:t>Gardabags</w:t>
      </w:r>
      <w:proofErr w:type="spellEnd"/>
      <w:r w:rsidRPr="00C3459A">
        <w:rPr>
          <w:rFonts w:asciiTheme="majorHAnsi" w:hAnsiTheme="majorHAnsi" w:cstheme="majorHAnsi"/>
          <w:color w:val="000000"/>
          <w:w w:val="97"/>
          <w:sz w:val="24"/>
          <w:szCs w:val="24"/>
          <w:lang w:val="it-IT"/>
        </w:rPr>
        <w:t xml:space="preserve"> hanno trovato una piattaforma importante per poter conoscere, valutare e concludere nuove relazioni commerciali.</w:t>
      </w:r>
    </w:p>
    <w:p w14:paraId="135C6724" w14:textId="77777777" w:rsidR="00C3459A" w:rsidRPr="00C3459A" w:rsidRDefault="00C3459A" w:rsidP="00C3459A">
      <w:pPr>
        <w:spacing w:line="240" w:lineRule="auto"/>
        <w:jc w:val="both"/>
        <w:rPr>
          <w:rFonts w:asciiTheme="majorHAnsi" w:hAnsiTheme="majorHAnsi" w:cstheme="majorHAnsi"/>
          <w:color w:val="000000"/>
          <w:w w:val="97"/>
          <w:sz w:val="24"/>
          <w:szCs w:val="24"/>
          <w:lang w:val="it-IT"/>
        </w:rPr>
      </w:pPr>
      <w:r w:rsidRPr="00C3459A">
        <w:rPr>
          <w:rFonts w:asciiTheme="majorHAnsi" w:hAnsiTheme="majorHAnsi" w:cstheme="majorHAnsi"/>
          <w:color w:val="000000"/>
          <w:w w:val="97"/>
          <w:sz w:val="24"/>
          <w:szCs w:val="24"/>
          <w:lang w:val="it-IT"/>
        </w:rPr>
        <w:t xml:space="preserve">Aldo Annese di </w:t>
      </w:r>
      <w:proofErr w:type="spellStart"/>
      <w:r w:rsidRPr="00C3459A">
        <w:rPr>
          <w:rFonts w:asciiTheme="majorHAnsi" w:hAnsiTheme="majorHAnsi" w:cstheme="majorHAnsi"/>
          <w:color w:val="000000"/>
          <w:w w:val="97"/>
          <w:sz w:val="24"/>
          <w:szCs w:val="24"/>
          <w:lang w:val="it-IT"/>
        </w:rPr>
        <w:t>Importadora</w:t>
      </w:r>
      <w:proofErr w:type="spellEnd"/>
      <w:r w:rsidRPr="00C3459A">
        <w:rPr>
          <w:rFonts w:asciiTheme="majorHAnsi" w:hAnsiTheme="majorHAnsi" w:cstheme="majorHAnsi"/>
          <w:color w:val="000000"/>
          <w:w w:val="97"/>
          <w:sz w:val="24"/>
          <w:szCs w:val="24"/>
          <w:lang w:val="it-IT"/>
        </w:rPr>
        <w:t xml:space="preserve"> y </w:t>
      </w:r>
      <w:proofErr w:type="spellStart"/>
      <w:r w:rsidRPr="00C3459A">
        <w:rPr>
          <w:rFonts w:asciiTheme="majorHAnsi" w:hAnsiTheme="majorHAnsi" w:cstheme="majorHAnsi"/>
          <w:color w:val="000000"/>
          <w:w w:val="97"/>
          <w:sz w:val="24"/>
          <w:szCs w:val="24"/>
          <w:lang w:val="it-IT"/>
        </w:rPr>
        <w:t>Exportadora</w:t>
      </w:r>
      <w:proofErr w:type="spellEnd"/>
      <w:r w:rsidRPr="00C3459A">
        <w:rPr>
          <w:rFonts w:asciiTheme="majorHAnsi" w:hAnsiTheme="majorHAnsi" w:cstheme="majorHAnsi"/>
          <w:color w:val="000000"/>
          <w:w w:val="97"/>
          <w:sz w:val="24"/>
          <w:szCs w:val="24"/>
          <w:lang w:val="it-IT"/>
        </w:rPr>
        <w:t xml:space="preserve"> Santa Rita del Guatemala, ha sottolineato la difficoltà di dover assorbire il consistente calo delle vendite a causa del Covid, mentre Junior </w:t>
      </w:r>
      <w:proofErr w:type="spellStart"/>
      <w:r w:rsidRPr="00C3459A">
        <w:rPr>
          <w:rFonts w:asciiTheme="majorHAnsi" w:hAnsiTheme="majorHAnsi" w:cstheme="majorHAnsi"/>
          <w:color w:val="000000"/>
          <w:w w:val="97"/>
          <w:sz w:val="24"/>
          <w:szCs w:val="24"/>
          <w:lang w:val="it-IT"/>
        </w:rPr>
        <w:t>Yupanqui</w:t>
      </w:r>
      <w:proofErr w:type="spellEnd"/>
      <w:r w:rsidRPr="00C3459A">
        <w:rPr>
          <w:rFonts w:asciiTheme="majorHAnsi" w:hAnsiTheme="majorHAnsi" w:cstheme="majorHAnsi"/>
          <w:color w:val="000000"/>
          <w:w w:val="97"/>
          <w:sz w:val="24"/>
          <w:szCs w:val="24"/>
          <w:lang w:val="it-IT"/>
        </w:rPr>
        <w:t xml:space="preserve"> Contreras del </w:t>
      </w:r>
      <w:proofErr w:type="spellStart"/>
      <w:r w:rsidRPr="00C3459A">
        <w:rPr>
          <w:rFonts w:asciiTheme="majorHAnsi" w:hAnsiTheme="majorHAnsi" w:cstheme="majorHAnsi"/>
          <w:color w:val="000000"/>
          <w:w w:val="97"/>
          <w:sz w:val="24"/>
          <w:szCs w:val="24"/>
          <w:lang w:val="it-IT"/>
        </w:rPr>
        <w:t>Consorcio</w:t>
      </w:r>
      <w:proofErr w:type="spellEnd"/>
      <w:r w:rsidRPr="00C3459A">
        <w:rPr>
          <w:rFonts w:asciiTheme="majorHAnsi" w:hAnsiTheme="majorHAnsi" w:cstheme="majorHAnsi"/>
          <w:color w:val="000000"/>
          <w:w w:val="97"/>
          <w:sz w:val="24"/>
          <w:szCs w:val="24"/>
          <w:lang w:val="it-IT"/>
        </w:rPr>
        <w:t xml:space="preserve"> </w:t>
      </w:r>
      <w:proofErr w:type="spellStart"/>
      <w:r w:rsidRPr="00C3459A">
        <w:rPr>
          <w:rFonts w:asciiTheme="majorHAnsi" w:hAnsiTheme="majorHAnsi" w:cstheme="majorHAnsi"/>
          <w:color w:val="000000"/>
          <w:w w:val="97"/>
          <w:sz w:val="24"/>
          <w:szCs w:val="24"/>
          <w:lang w:val="it-IT"/>
        </w:rPr>
        <w:t>Juned</w:t>
      </w:r>
      <w:proofErr w:type="spellEnd"/>
      <w:r w:rsidRPr="00C3459A">
        <w:rPr>
          <w:rFonts w:asciiTheme="majorHAnsi" w:hAnsiTheme="majorHAnsi" w:cstheme="majorHAnsi"/>
          <w:color w:val="000000"/>
          <w:w w:val="97"/>
          <w:sz w:val="24"/>
          <w:szCs w:val="24"/>
          <w:lang w:val="it-IT"/>
        </w:rPr>
        <w:t xml:space="preserve"> De Arequipa del Perù, ha registrato come sia in corso un processo di normalizzazione dei costi esasperati della logistica. Anche per Daniel </w:t>
      </w:r>
      <w:proofErr w:type="spellStart"/>
      <w:r w:rsidRPr="00C3459A">
        <w:rPr>
          <w:rFonts w:asciiTheme="majorHAnsi" w:hAnsiTheme="majorHAnsi" w:cstheme="majorHAnsi"/>
          <w:color w:val="000000"/>
          <w:w w:val="97"/>
          <w:sz w:val="24"/>
          <w:szCs w:val="24"/>
          <w:lang w:val="it-IT"/>
        </w:rPr>
        <w:t>Cynowicz</w:t>
      </w:r>
      <w:proofErr w:type="spellEnd"/>
      <w:r w:rsidRPr="00C3459A">
        <w:rPr>
          <w:rFonts w:asciiTheme="majorHAnsi" w:hAnsiTheme="majorHAnsi" w:cstheme="majorHAnsi"/>
          <w:color w:val="000000"/>
          <w:w w:val="97"/>
          <w:sz w:val="24"/>
          <w:szCs w:val="24"/>
          <w:lang w:val="it-IT"/>
        </w:rPr>
        <w:t xml:space="preserve"> di </w:t>
      </w:r>
      <w:proofErr w:type="spellStart"/>
      <w:r w:rsidRPr="00C3459A">
        <w:rPr>
          <w:rFonts w:asciiTheme="majorHAnsi" w:hAnsiTheme="majorHAnsi" w:cstheme="majorHAnsi"/>
          <w:color w:val="000000"/>
          <w:w w:val="97"/>
          <w:sz w:val="24"/>
          <w:szCs w:val="24"/>
          <w:lang w:val="it-IT"/>
        </w:rPr>
        <w:t>Cybe</w:t>
      </w:r>
      <w:proofErr w:type="spellEnd"/>
      <w:r w:rsidRPr="00C3459A">
        <w:rPr>
          <w:rFonts w:asciiTheme="majorHAnsi" w:hAnsiTheme="majorHAnsi" w:cstheme="majorHAnsi"/>
          <w:color w:val="000000"/>
          <w:w w:val="97"/>
          <w:sz w:val="24"/>
          <w:szCs w:val="24"/>
          <w:lang w:val="it-IT"/>
        </w:rPr>
        <w:t xml:space="preserve"> SA – Stadium dall’Uruguay, i costi della logistica sono aumentati in modo talmente poco sostenibile da dover bloccare i container in Cina e quindi tessere più fitte relazioni con il vicino Brasile. Bryan Quan Motta di Livenza SA dal Guatemala evidenzia come la perdurante chiusura della Cina abbia portato a un maggior interesse per i produttori europei che si dimostrano oggi più flessibili per quanto concerne i minimi d’ordine.</w:t>
      </w:r>
    </w:p>
    <w:p w14:paraId="5AED972F" w14:textId="77777777" w:rsidR="00C3459A" w:rsidRPr="00C3459A" w:rsidRDefault="00C3459A" w:rsidP="00C3459A">
      <w:pPr>
        <w:spacing w:line="240" w:lineRule="auto"/>
        <w:jc w:val="both"/>
        <w:rPr>
          <w:rFonts w:asciiTheme="majorHAnsi" w:hAnsiTheme="majorHAnsi" w:cstheme="majorHAnsi"/>
          <w:color w:val="000000"/>
          <w:w w:val="97"/>
          <w:sz w:val="24"/>
          <w:szCs w:val="24"/>
          <w:lang w:val="it-IT"/>
        </w:rPr>
      </w:pPr>
      <w:r w:rsidRPr="00C3459A">
        <w:rPr>
          <w:rFonts w:asciiTheme="majorHAnsi" w:hAnsiTheme="majorHAnsi" w:cstheme="majorHAnsi"/>
          <w:color w:val="000000"/>
          <w:w w:val="97"/>
          <w:sz w:val="24"/>
          <w:szCs w:val="24"/>
          <w:lang w:val="it-IT"/>
        </w:rPr>
        <w:t xml:space="preserve">«Il mercato, così come i prezzi, stanno effettivamente ritrovando un equilibrio – nota anche Mariana Correa di </w:t>
      </w:r>
      <w:proofErr w:type="spellStart"/>
      <w:r w:rsidRPr="00C3459A">
        <w:rPr>
          <w:rFonts w:asciiTheme="majorHAnsi" w:hAnsiTheme="majorHAnsi" w:cstheme="majorHAnsi"/>
          <w:color w:val="000000"/>
          <w:w w:val="97"/>
          <w:sz w:val="24"/>
          <w:szCs w:val="24"/>
          <w:lang w:val="it-IT"/>
        </w:rPr>
        <w:t>Oechsle</w:t>
      </w:r>
      <w:proofErr w:type="spellEnd"/>
      <w:r w:rsidRPr="00C3459A">
        <w:rPr>
          <w:rFonts w:asciiTheme="majorHAnsi" w:hAnsiTheme="majorHAnsi" w:cstheme="majorHAnsi"/>
          <w:color w:val="000000"/>
          <w:w w:val="97"/>
          <w:sz w:val="24"/>
          <w:szCs w:val="24"/>
          <w:lang w:val="it-IT"/>
        </w:rPr>
        <w:t xml:space="preserve"> dal Perù. I nostri clienti sono molto sensibili al prezzo, perciò, stiamo cercando produttori che possano offrire un buon bilanciamento fra qualità e valore e che siano disposti a stabilire una relazione di partnership di lungo periodo».</w:t>
      </w:r>
    </w:p>
    <w:p w14:paraId="67CDCE5F" w14:textId="77777777" w:rsidR="00C3459A" w:rsidRPr="00C3459A" w:rsidRDefault="00C3459A" w:rsidP="00C3459A">
      <w:pPr>
        <w:spacing w:line="240" w:lineRule="auto"/>
        <w:jc w:val="both"/>
        <w:rPr>
          <w:rFonts w:asciiTheme="majorHAnsi" w:hAnsiTheme="majorHAnsi" w:cstheme="majorHAnsi"/>
          <w:color w:val="000000"/>
          <w:w w:val="97"/>
          <w:sz w:val="24"/>
          <w:szCs w:val="24"/>
          <w:lang w:val="it-IT"/>
        </w:rPr>
      </w:pPr>
      <w:r w:rsidRPr="00C3459A">
        <w:rPr>
          <w:rFonts w:asciiTheme="majorHAnsi" w:hAnsiTheme="majorHAnsi" w:cstheme="majorHAnsi"/>
          <w:color w:val="000000"/>
          <w:w w:val="97"/>
          <w:sz w:val="24"/>
          <w:szCs w:val="24"/>
          <w:lang w:val="it-IT"/>
        </w:rPr>
        <w:t xml:space="preserve">Tutti i compratori intervenuti hanno sottolineato come proprio Expo Riva Schuh &amp; </w:t>
      </w:r>
      <w:proofErr w:type="spellStart"/>
      <w:r w:rsidRPr="00C3459A">
        <w:rPr>
          <w:rFonts w:asciiTheme="majorHAnsi" w:hAnsiTheme="majorHAnsi" w:cstheme="majorHAnsi"/>
          <w:color w:val="000000"/>
          <w:w w:val="97"/>
          <w:sz w:val="24"/>
          <w:szCs w:val="24"/>
          <w:lang w:val="it-IT"/>
        </w:rPr>
        <w:t>Gardabags</w:t>
      </w:r>
      <w:proofErr w:type="spellEnd"/>
      <w:r w:rsidRPr="00C3459A">
        <w:rPr>
          <w:rFonts w:asciiTheme="majorHAnsi" w:hAnsiTheme="majorHAnsi" w:cstheme="majorHAnsi"/>
          <w:color w:val="000000"/>
          <w:w w:val="97"/>
          <w:sz w:val="24"/>
          <w:szCs w:val="24"/>
          <w:lang w:val="it-IT"/>
        </w:rPr>
        <w:t xml:space="preserve"> si stia dimostrando l’evento perfetto per un sourcing che spazia per tipologia di prodotto, di provenienza e di prezzo. Il luogo perfetto per diversificare i propri fornitori e rendere più sicuro ed efficiente il proprio business. Livenza cerca nuovi contatti per il mondo sneaker, in particolare calzaturifici italiani che possano assicurare alle sue boutique un prodotto di qualità. La peruviana Elena </w:t>
      </w:r>
      <w:proofErr w:type="spellStart"/>
      <w:r w:rsidRPr="00C3459A">
        <w:rPr>
          <w:rFonts w:asciiTheme="majorHAnsi" w:hAnsiTheme="majorHAnsi" w:cstheme="majorHAnsi"/>
          <w:color w:val="000000"/>
          <w:w w:val="97"/>
          <w:sz w:val="24"/>
          <w:szCs w:val="24"/>
          <w:lang w:val="it-IT"/>
        </w:rPr>
        <w:t>Pancca</w:t>
      </w:r>
      <w:proofErr w:type="spellEnd"/>
      <w:r w:rsidRPr="00C3459A">
        <w:rPr>
          <w:rFonts w:asciiTheme="majorHAnsi" w:hAnsiTheme="majorHAnsi" w:cstheme="majorHAnsi"/>
          <w:color w:val="000000"/>
          <w:w w:val="97"/>
          <w:sz w:val="24"/>
          <w:szCs w:val="24"/>
          <w:lang w:val="it-IT"/>
        </w:rPr>
        <w:t xml:space="preserve"> Borda di Trade </w:t>
      </w:r>
      <w:proofErr w:type="spellStart"/>
      <w:r w:rsidRPr="00C3459A">
        <w:rPr>
          <w:rFonts w:asciiTheme="majorHAnsi" w:hAnsiTheme="majorHAnsi" w:cstheme="majorHAnsi"/>
          <w:color w:val="000000"/>
          <w:w w:val="97"/>
          <w:sz w:val="24"/>
          <w:szCs w:val="24"/>
          <w:lang w:val="it-IT"/>
        </w:rPr>
        <w:t>Sandder</w:t>
      </w:r>
      <w:proofErr w:type="spellEnd"/>
      <w:r w:rsidRPr="00C3459A">
        <w:rPr>
          <w:rFonts w:asciiTheme="majorHAnsi" w:hAnsiTheme="majorHAnsi" w:cstheme="majorHAnsi"/>
          <w:color w:val="000000"/>
          <w:w w:val="97"/>
          <w:sz w:val="24"/>
          <w:szCs w:val="24"/>
          <w:lang w:val="it-IT"/>
        </w:rPr>
        <w:t xml:space="preserve"> Group SAC è a Riva del Garda per trovare nuovi produttori uomo, donna e bambino che possano ampliare l’offerta commerciale della loro rete di rappresentanza. Anche Hector Ramos, presidente dell’associazione dei produttori di calzature salvadoregni, è in fiera per allacciare nuovi contatti con aziende italiane, turche e indonesiane e ampliare così il panorama di paesi con cui collaborare.</w:t>
      </w:r>
    </w:p>
    <w:p w14:paraId="5D730CB8" w14:textId="77777777" w:rsidR="00C3459A" w:rsidRPr="00C3459A" w:rsidRDefault="00C3459A" w:rsidP="00C3459A">
      <w:pPr>
        <w:spacing w:line="240" w:lineRule="auto"/>
        <w:jc w:val="both"/>
        <w:rPr>
          <w:rFonts w:asciiTheme="majorHAnsi" w:hAnsiTheme="majorHAnsi" w:cstheme="majorHAnsi"/>
          <w:color w:val="000000"/>
          <w:w w:val="97"/>
          <w:sz w:val="24"/>
          <w:szCs w:val="24"/>
          <w:lang w:val="it-IT"/>
        </w:rPr>
      </w:pPr>
      <w:r w:rsidRPr="00C3459A">
        <w:rPr>
          <w:rFonts w:asciiTheme="majorHAnsi" w:hAnsiTheme="majorHAnsi" w:cstheme="majorHAnsi"/>
          <w:color w:val="000000"/>
          <w:w w:val="97"/>
          <w:sz w:val="24"/>
          <w:szCs w:val="24"/>
          <w:lang w:val="it-IT"/>
        </w:rPr>
        <w:t> </w:t>
      </w:r>
    </w:p>
    <w:p w14:paraId="3D87424E" w14:textId="5CE39E15" w:rsidR="00C3459A" w:rsidRDefault="00C3459A" w:rsidP="00C3459A">
      <w:pPr>
        <w:spacing w:line="240" w:lineRule="auto"/>
        <w:jc w:val="both"/>
        <w:rPr>
          <w:rFonts w:asciiTheme="majorHAnsi" w:hAnsiTheme="majorHAnsi" w:cstheme="majorHAnsi"/>
          <w:color w:val="000000"/>
          <w:w w:val="97"/>
          <w:sz w:val="24"/>
          <w:szCs w:val="24"/>
          <w:lang w:val="it-IT"/>
        </w:rPr>
      </w:pPr>
      <w:r w:rsidRPr="00C3459A">
        <w:rPr>
          <w:rFonts w:asciiTheme="majorHAnsi" w:hAnsiTheme="majorHAnsi" w:cstheme="majorHAnsi"/>
          <w:color w:val="000000"/>
          <w:w w:val="97"/>
          <w:sz w:val="24"/>
          <w:szCs w:val="24"/>
          <w:lang w:val="it-IT"/>
        </w:rPr>
        <w:t xml:space="preserve">È indiscutibile: la distribuzione dell’America Latina ha scelto Expo Riva Schuh &amp; </w:t>
      </w:r>
      <w:proofErr w:type="spellStart"/>
      <w:r w:rsidRPr="00C3459A">
        <w:rPr>
          <w:rFonts w:asciiTheme="majorHAnsi" w:hAnsiTheme="majorHAnsi" w:cstheme="majorHAnsi"/>
          <w:color w:val="000000"/>
          <w:w w:val="97"/>
          <w:sz w:val="24"/>
          <w:szCs w:val="24"/>
          <w:lang w:val="it-IT"/>
        </w:rPr>
        <w:t>Gardabags</w:t>
      </w:r>
      <w:proofErr w:type="spellEnd"/>
      <w:r w:rsidRPr="00C3459A">
        <w:rPr>
          <w:rFonts w:asciiTheme="majorHAnsi" w:hAnsiTheme="majorHAnsi" w:cstheme="majorHAnsi"/>
          <w:color w:val="000000"/>
          <w:w w:val="97"/>
          <w:sz w:val="24"/>
          <w:szCs w:val="24"/>
          <w:lang w:val="it-IT"/>
        </w:rPr>
        <w:t xml:space="preserve"> come piattaforma principale per ampliare le frontiere del proprio business.</w:t>
      </w:r>
    </w:p>
    <w:p w14:paraId="23346698" w14:textId="77777777" w:rsidR="00C3459A" w:rsidRPr="00C3459A" w:rsidRDefault="00C3459A" w:rsidP="00C3459A">
      <w:pPr>
        <w:spacing w:line="240" w:lineRule="auto"/>
        <w:jc w:val="both"/>
        <w:rPr>
          <w:rFonts w:asciiTheme="majorHAnsi" w:hAnsiTheme="majorHAnsi" w:cstheme="majorHAnsi"/>
          <w:color w:val="000000"/>
          <w:w w:val="97"/>
          <w:sz w:val="24"/>
          <w:szCs w:val="24"/>
          <w:lang w:val="it-IT"/>
        </w:rPr>
      </w:pPr>
    </w:p>
    <w:p w14:paraId="090780F5" w14:textId="77777777" w:rsidR="00C3459A" w:rsidRPr="00C3459A" w:rsidRDefault="00C3459A" w:rsidP="00C3459A">
      <w:pPr>
        <w:spacing w:line="240" w:lineRule="auto"/>
        <w:jc w:val="both"/>
        <w:rPr>
          <w:rFonts w:ascii="Times New Roman" w:eastAsia="Times New Roman" w:hAnsi="Times New Roman" w:cs="Times New Roman"/>
          <w:sz w:val="24"/>
          <w:szCs w:val="24"/>
          <w:lang w:val="it-IT"/>
        </w:rPr>
      </w:pPr>
      <w:r w:rsidRPr="00C3459A">
        <w:rPr>
          <w:rFonts w:ascii="Calibri" w:eastAsia="Times New Roman" w:hAnsi="Calibri" w:cs="Calibri"/>
          <w:b/>
          <w:bCs/>
          <w:color w:val="000000"/>
          <w:lang w:val="it-IT"/>
        </w:rPr>
        <w:t>VOCI E VOLTI DAL MARKET FOCUS</w:t>
      </w:r>
    </w:p>
    <w:p w14:paraId="7FEAE994" w14:textId="77777777" w:rsidR="00C3459A" w:rsidRPr="00C3459A" w:rsidRDefault="00000000" w:rsidP="00C3459A">
      <w:pPr>
        <w:numPr>
          <w:ilvl w:val="0"/>
          <w:numId w:val="1"/>
        </w:numPr>
        <w:spacing w:line="240" w:lineRule="auto"/>
        <w:jc w:val="both"/>
        <w:textAlignment w:val="baseline"/>
        <w:rPr>
          <w:rFonts w:ascii="Calibri" w:eastAsia="Times New Roman" w:hAnsi="Calibri" w:cs="Calibri"/>
          <w:color w:val="000000"/>
          <w:lang w:val="it-IT"/>
        </w:rPr>
      </w:pPr>
      <w:hyperlink r:id="rId7" w:history="1">
        <w:r w:rsidR="00C3459A" w:rsidRPr="00C3459A">
          <w:rPr>
            <w:rFonts w:ascii="Calibri" w:eastAsia="Times New Roman" w:hAnsi="Calibri" w:cs="Calibri"/>
            <w:color w:val="1155CC"/>
            <w:u w:val="single"/>
            <w:lang w:val="it-IT"/>
          </w:rPr>
          <w:t>Fiorella Maggioli - STADIUM Product Manager (Uruguay)</w:t>
        </w:r>
      </w:hyperlink>
    </w:p>
    <w:p w14:paraId="720FC3E8" w14:textId="77777777" w:rsidR="00C3459A" w:rsidRPr="00C3459A" w:rsidRDefault="00000000" w:rsidP="00C3459A">
      <w:pPr>
        <w:numPr>
          <w:ilvl w:val="0"/>
          <w:numId w:val="1"/>
        </w:numPr>
        <w:spacing w:line="240" w:lineRule="auto"/>
        <w:jc w:val="both"/>
        <w:textAlignment w:val="baseline"/>
        <w:rPr>
          <w:rFonts w:ascii="Calibri" w:eastAsia="Times New Roman" w:hAnsi="Calibri" w:cs="Calibri"/>
          <w:color w:val="000000"/>
          <w:lang w:val="it-IT"/>
        </w:rPr>
      </w:pPr>
      <w:hyperlink r:id="rId8" w:history="1">
        <w:r w:rsidR="00C3459A" w:rsidRPr="00C3459A">
          <w:rPr>
            <w:rFonts w:ascii="Calibri" w:eastAsia="Times New Roman" w:hAnsi="Calibri" w:cs="Calibri"/>
            <w:color w:val="1155CC"/>
            <w:u w:val="single"/>
            <w:lang w:val="it-IT"/>
          </w:rPr>
          <w:t>Bryan Quan Motta - LIVENZA Director (Guatemala)</w:t>
        </w:r>
      </w:hyperlink>
    </w:p>
    <w:p w14:paraId="61DB7FE9" w14:textId="77777777" w:rsidR="00C3459A" w:rsidRPr="00C3459A" w:rsidRDefault="00000000" w:rsidP="00C3459A">
      <w:pPr>
        <w:numPr>
          <w:ilvl w:val="0"/>
          <w:numId w:val="1"/>
        </w:numPr>
        <w:spacing w:line="240" w:lineRule="auto"/>
        <w:jc w:val="both"/>
        <w:textAlignment w:val="baseline"/>
        <w:rPr>
          <w:rFonts w:ascii="Calibri" w:eastAsia="Times New Roman" w:hAnsi="Calibri" w:cs="Calibri"/>
          <w:color w:val="000000"/>
          <w:lang w:val="en-US"/>
        </w:rPr>
      </w:pPr>
      <w:r>
        <w:fldChar w:fldCharType="begin"/>
      </w:r>
      <w:r w:rsidRPr="005C4609">
        <w:rPr>
          <w:lang w:val="en-US"/>
        </w:rPr>
        <w:instrText>HYPERLINK "https://drive.google.com/file/d/1Fpkt-DiwVUYrD8QSE3xk3UVJaOqNjr5Z/view?usp=share_link"</w:instrText>
      </w:r>
      <w:r>
        <w:fldChar w:fldCharType="separate"/>
      </w:r>
      <w:r w:rsidR="00C3459A" w:rsidRPr="00C3459A">
        <w:rPr>
          <w:rFonts w:ascii="Calibri" w:eastAsia="Times New Roman" w:hAnsi="Calibri" w:cs="Calibri"/>
          <w:color w:val="1155CC"/>
          <w:u w:val="single"/>
          <w:lang w:val="en-US"/>
        </w:rPr>
        <w:t>Gagandeep Singh - WOODLAND Director &amp; Marketing (India)</w:t>
      </w:r>
      <w:r>
        <w:rPr>
          <w:rFonts w:ascii="Calibri" w:eastAsia="Times New Roman" w:hAnsi="Calibri" w:cs="Calibri"/>
          <w:color w:val="1155CC"/>
          <w:u w:val="single"/>
          <w:lang w:val="en-US"/>
        </w:rPr>
        <w:fldChar w:fldCharType="end"/>
      </w:r>
    </w:p>
    <w:p w14:paraId="04401309" w14:textId="77777777" w:rsidR="00C3459A" w:rsidRPr="005C4609" w:rsidRDefault="00C3459A" w:rsidP="00C3459A">
      <w:pPr>
        <w:spacing w:line="240" w:lineRule="auto"/>
        <w:rPr>
          <w:rFonts w:ascii="Times New Roman" w:eastAsia="Times New Roman" w:hAnsi="Times New Roman" w:cs="Times New Roman"/>
          <w:sz w:val="24"/>
          <w:szCs w:val="24"/>
          <w:lang w:val="en-US"/>
        </w:rPr>
      </w:pPr>
    </w:p>
    <w:p w14:paraId="641C51A6" w14:textId="2D75335C" w:rsidR="00C3459A" w:rsidRDefault="00C3459A" w:rsidP="00C3459A">
      <w:pPr>
        <w:spacing w:line="240" w:lineRule="auto"/>
        <w:rPr>
          <w:rFonts w:asciiTheme="majorHAnsi" w:hAnsiTheme="majorHAnsi" w:cstheme="majorHAnsi"/>
          <w:b/>
          <w:bCs/>
          <w:color w:val="000000"/>
          <w:spacing w:val="-6"/>
          <w:w w:val="95"/>
          <w:sz w:val="24"/>
          <w:szCs w:val="24"/>
          <w:lang w:val="it-IT"/>
        </w:rPr>
      </w:pPr>
      <w:r w:rsidRPr="005C4609">
        <w:rPr>
          <w:rFonts w:ascii="Times New Roman" w:eastAsia="Times New Roman" w:hAnsi="Times New Roman" w:cs="Times New Roman"/>
          <w:sz w:val="24"/>
          <w:szCs w:val="24"/>
          <w:lang w:val="it-IT"/>
        </w:rPr>
        <w:br/>
      </w:r>
      <w:r w:rsidRPr="005C4609">
        <w:rPr>
          <w:rFonts w:ascii="Times New Roman" w:eastAsia="Times New Roman" w:hAnsi="Times New Roman" w:cs="Times New Roman"/>
          <w:sz w:val="24"/>
          <w:szCs w:val="24"/>
          <w:lang w:val="it-IT"/>
        </w:rPr>
        <w:br/>
      </w:r>
      <w:r w:rsidR="00E47371" w:rsidRPr="00E47371">
        <w:rPr>
          <w:rFonts w:asciiTheme="majorHAnsi" w:hAnsiTheme="majorHAnsi" w:cstheme="majorHAnsi"/>
          <w:b/>
          <w:bCs/>
          <w:color w:val="000000"/>
          <w:spacing w:val="-6"/>
          <w:w w:val="95"/>
          <w:sz w:val="24"/>
          <w:szCs w:val="24"/>
          <w:lang w:val="it-IT"/>
        </w:rPr>
        <w:t xml:space="preserve">Ufficio Stampa Expo Riva Schuh &amp; </w:t>
      </w:r>
      <w:proofErr w:type="spellStart"/>
      <w:r w:rsidR="00E47371" w:rsidRPr="00E47371">
        <w:rPr>
          <w:rFonts w:asciiTheme="majorHAnsi" w:hAnsiTheme="majorHAnsi" w:cstheme="majorHAnsi"/>
          <w:b/>
          <w:bCs/>
          <w:color w:val="000000"/>
          <w:spacing w:val="-6"/>
          <w:w w:val="95"/>
          <w:sz w:val="24"/>
          <w:szCs w:val="24"/>
          <w:lang w:val="it-IT"/>
        </w:rPr>
        <w:t>Gardabags</w:t>
      </w:r>
      <w:proofErr w:type="spellEnd"/>
    </w:p>
    <w:p w14:paraId="3EA4E627" w14:textId="0CBA5A06" w:rsidR="00E47371" w:rsidRPr="00C3459A" w:rsidRDefault="00E47371" w:rsidP="00C3459A">
      <w:pPr>
        <w:spacing w:line="240" w:lineRule="auto"/>
        <w:rPr>
          <w:rFonts w:asciiTheme="majorHAnsi" w:hAnsiTheme="majorHAnsi" w:cstheme="majorHAnsi"/>
          <w:b/>
          <w:bCs/>
          <w:color w:val="000000"/>
          <w:spacing w:val="-6"/>
          <w:w w:val="95"/>
          <w:sz w:val="24"/>
          <w:szCs w:val="24"/>
          <w:lang w:val="fr-CA"/>
        </w:rPr>
      </w:pPr>
      <w:r w:rsidRPr="00E47371">
        <w:rPr>
          <w:rFonts w:asciiTheme="majorHAnsi" w:hAnsiTheme="majorHAnsi" w:cstheme="majorHAnsi"/>
          <w:color w:val="000000"/>
          <w:spacing w:val="-6"/>
          <w:w w:val="95"/>
          <w:sz w:val="24"/>
          <w:szCs w:val="24"/>
          <w:lang w:val="fr-CA"/>
        </w:rPr>
        <w:t xml:space="preserve">Mail: press@exporivaschuh.it | Tel. </w:t>
      </w:r>
      <w:r w:rsidRPr="00C3459A">
        <w:rPr>
          <w:rFonts w:asciiTheme="majorHAnsi" w:hAnsiTheme="majorHAnsi" w:cstheme="majorHAnsi"/>
          <w:color w:val="000000"/>
          <w:spacing w:val="-6"/>
          <w:w w:val="95"/>
          <w:sz w:val="24"/>
          <w:szCs w:val="24"/>
          <w:lang w:val="fr-CA"/>
        </w:rPr>
        <w:t xml:space="preserve">+39 0464.570.146 | </w:t>
      </w:r>
      <w:proofErr w:type="spellStart"/>
      <w:r w:rsidRPr="00C3459A">
        <w:rPr>
          <w:rFonts w:asciiTheme="majorHAnsi" w:hAnsiTheme="majorHAnsi" w:cstheme="majorHAnsi"/>
          <w:color w:val="000000"/>
          <w:spacing w:val="-6"/>
          <w:w w:val="95"/>
          <w:sz w:val="24"/>
          <w:szCs w:val="24"/>
          <w:lang w:val="fr-CA"/>
        </w:rPr>
        <w:t>Cel</w:t>
      </w:r>
      <w:proofErr w:type="spellEnd"/>
      <w:r w:rsidRPr="00C3459A">
        <w:rPr>
          <w:rFonts w:asciiTheme="majorHAnsi" w:hAnsiTheme="majorHAnsi" w:cstheme="majorHAnsi"/>
          <w:color w:val="000000"/>
          <w:spacing w:val="-6"/>
          <w:w w:val="95"/>
          <w:sz w:val="24"/>
          <w:szCs w:val="24"/>
          <w:lang w:val="fr-CA"/>
        </w:rPr>
        <w:t>. +39 327.358.51.23</w:t>
      </w:r>
    </w:p>
    <w:sectPr w:rsidR="00E47371" w:rsidRPr="00C3459A">
      <w:headerReference w:type="default" r:id="rId9"/>
      <w:footerReference w:type="default" r:id="rId10"/>
      <w:headerReference w:type="first" r:id="rId11"/>
      <w:footerReference w:type="first" r:id="rId12"/>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09C2B" w14:textId="77777777" w:rsidR="008D0222" w:rsidRDefault="008D0222">
      <w:pPr>
        <w:spacing w:line="240" w:lineRule="auto"/>
      </w:pPr>
      <w:r>
        <w:separator/>
      </w:r>
    </w:p>
  </w:endnote>
  <w:endnote w:type="continuationSeparator" w:id="0">
    <w:p w14:paraId="361EDC13" w14:textId="77777777" w:rsidR="008D0222" w:rsidRDefault="008D0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idot">
    <w:panose1 w:val="02000503000000020003"/>
    <w:charset w:val="B1"/>
    <w:family w:val="auto"/>
    <w:pitch w:val="variable"/>
    <w:sig w:usb0="80000867" w:usb1="00000000" w:usb2="00000000" w:usb3="00000000" w:csb0="000001FB" w:csb1="00000000"/>
  </w:font>
  <w:font w:name="Times-Roman">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D711" w14:textId="77777777" w:rsidR="00D01FCE" w:rsidRDefault="00000000">
    <w:pPr>
      <w:jc w:val="center"/>
    </w:pPr>
    <w:r>
      <w:rPr>
        <w:noProof/>
      </w:rPr>
      <w:drawing>
        <wp:anchor distT="114300" distB="114300" distL="114300" distR="114300" simplePos="0" relativeHeight="251660288" behindDoc="0" locked="0" layoutInCell="1" hidden="0" allowOverlap="1" wp14:anchorId="6D33C05F" wp14:editId="7567F48B">
          <wp:simplePos x="0" y="0"/>
          <wp:positionH relativeFrom="column">
            <wp:posOffset>-601499</wp:posOffset>
          </wp:positionH>
          <wp:positionV relativeFrom="paragraph">
            <wp:posOffset>-158161</wp:posOffset>
          </wp:positionV>
          <wp:extent cx="6935393" cy="74883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35393" cy="748838"/>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3820" w14:textId="77777777" w:rsidR="00D01FCE" w:rsidRDefault="00000000">
    <w:r>
      <w:rPr>
        <w:noProof/>
      </w:rPr>
      <w:drawing>
        <wp:anchor distT="114300" distB="114300" distL="114300" distR="114300" simplePos="0" relativeHeight="251661312" behindDoc="0" locked="0" layoutInCell="1" hidden="0" allowOverlap="1" wp14:anchorId="328AB0BA" wp14:editId="0DAA9854">
          <wp:simplePos x="0" y="0"/>
          <wp:positionH relativeFrom="column">
            <wp:posOffset>-604837</wp:posOffset>
          </wp:positionH>
          <wp:positionV relativeFrom="paragraph">
            <wp:posOffset>-158161</wp:posOffset>
          </wp:positionV>
          <wp:extent cx="6935393" cy="74883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35393" cy="74883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AE25E" w14:textId="77777777" w:rsidR="008D0222" w:rsidRDefault="008D0222">
      <w:pPr>
        <w:spacing w:line="240" w:lineRule="auto"/>
      </w:pPr>
      <w:r>
        <w:separator/>
      </w:r>
    </w:p>
  </w:footnote>
  <w:footnote w:type="continuationSeparator" w:id="0">
    <w:p w14:paraId="7B6A56A2" w14:textId="77777777" w:rsidR="008D0222" w:rsidRDefault="008D02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5F60" w14:textId="77777777" w:rsidR="00D01FCE" w:rsidRDefault="00000000">
    <w:r>
      <w:rPr>
        <w:noProof/>
      </w:rPr>
      <w:drawing>
        <wp:anchor distT="114300" distB="114300" distL="114300" distR="114300" simplePos="0" relativeHeight="251658240" behindDoc="0" locked="0" layoutInCell="1" hidden="0" allowOverlap="1" wp14:anchorId="6C5CC2BE" wp14:editId="3DA7E61D">
          <wp:simplePos x="0" y="0"/>
          <wp:positionH relativeFrom="column">
            <wp:posOffset>1298738</wp:posOffset>
          </wp:positionH>
          <wp:positionV relativeFrom="paragraph">
            <wp:posOffset>-342899</wp:posOffset>
          </wp:positionV>
          <wp:extent cx="3128963" cy="878396"/>
          <wp:effectExtent l="0" t="0" r="0" b="0"/>
          <wp:wrapTopAndBottom distT="114300" distB="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128963" cy="878396"/>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61FD" w14:textId="77777777" w:rsidR="00D01FCE" w:rsidRDefault="00000000">
    <w:r>
      <w:rPr>
        <w:noProof/>
      </w:rPr>
      <w:drawing>
        <wp:anchor distT="114300" distB="114300" distL="114300" distR="114300" simplePos="0" relativeHeight="251659264" behindDoc="0" locked="0" layoutInCell="1" hidden="0" allowOverlap="1" wp14:anchorId="301D7866" wp14:editId="75A0BD4A">
          <wp:simplePos x="0" y="0"/>
          <wp:positionH relativeFrom="column">
            <wp:posOffset>-923924</wp:posOffset>
          </wp:positionH>
          <wp:positionV relativeFrom="paragraph">
            <wp:posOffset>-342899</wp:posOffset>
          </wp:positionV>
          <wp:extent cx="7658268" cy="3348038"/>
          <wp:effectExtent l="0" t="0" r="0" b="0"/>
          <wp:wrapTopAndBottom distT="114300" distB="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658268" cy="33480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75778"/>
    <w:multiLevelType w:val="multilevel"/>
    <w:tmpl w:val="D35A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5204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CE"/>
    <w:rsid w:val="000A1DB2"/>
    <w:rsid w:val="002D0E64"/>
    <w:rsid w:val="003852E8"/>
    <w:rsid w:val="00470C47"/>
    <w:rsid w:val="005C4609"/>
    <w:rsid w:val="006536AD"/>
    <w:rsid w:val="007203ED"/>
    <w:rsid w:val="00726965"/>
    <w:rsid w:val="00861A6F"/>
    <w:rsid w:val="00877A50"/>
    <w:rsid w:val="008C627B"/>
    <w:rsid w:val="008D0222"/>
    <w:rsid w:val="00926D61"/>
    <w:rsid w:val="00950119"/>
    <w:rsid w:val="009668E9"/>
    <w:rsid w:val="00C10BDD"/>
    <w:rsid w:val="00C3459A"/>
    <w:rsid w:val="00C87DFD"/>
    <w:rsid w:val="00D01FCE"/>
    <w:rsid w:val="00DA477E"/>
    <w:rsid w:val="00E47371"/>
    <w:rsid w:val="00E618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B86C63E"/>
  <w15:docId w15:val="{C12938B9-B66E-264B-9852-05E75E23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NormaleWeb">
    <w:name w:val="Normal (Web)"/>
    <w:basedOn w:val="Normale"/>
    <w:uiPriority w:val="99"/>
    <w:semiHidden/>
    <w:unhideWhenUsed/>
    <w:rsid w:val="00DA477E"/>
    <w:pPr>
      <w:spacing w:before="100" w:beforeAutospacing="1" w:after="100" w:afterAutospacing="1" w:line="240" w:lineRule="auto"/>
    </w:pPr>
    <w:rPr>
      <w:rFonts w:ascii="Times New Roman" w:eastAsia="Times New Roman" w:hAnsi="Times New Roman" w:cs="Times New Roman"/>
      <w:sz w:val="24"/>
      <w:szCs w:val="24"/>
      <w:lang w:val="it-IT"/>
    </w:rPr>
  </w:style>
  <w:style w:type="paragraph" w:customStyle="1" w:styleId="titoloita">
    <w:name w:val="titolo_ita"/>
    <w:basedOn w:val="Normale"/>
    <w:next w:val="Normale"/>
    <w:uiPriority w:val="99"/>
    <w:rsid w:val="003852E8"/>
    <w:pPr>
      <w:autoSpaceDE w:val="0"/>
      <w:autoSpaceDN w:val="0"/>
      <w:adjustRightInd w:val="0"/>
      <w:spacing w:line="700" w:lineRule="atLeast"/>
      <w:jc w:val="center"/>
      <w:textAlignment w:val="center"/>
    </w:pPr>
    <w:rPr>
      <w:rFonts w:ascii="Didot" w:hAnsi="Didot" w:cs="Didot"/>
      <w:i/>
      <w:iCs/>
      <w:color w:val="000000"/>
      <w:spacing w:val="-12"/>
      <w:sz w:val="60"/>
      <w:szCs w:val="60"/>
      <w:lang w:val="it-IT"/>
    </w:rPr>
  </w:style>
  <w:style w:type="paragraph" w:customStyle="1" w:styleId="sommarioita">
    <w:name w:val="sommario_ita"/>
    <w:basedOn w:val="Normale"/>
    <w:next w:val="Normale"/>
    <w:uiPriority w:val="99"/>
    <w:rsid w:val="003852E8"/>
    <w:pPr>
      <w:autoSpaceDE w:val="0"/>
      <w:autoSpaceDN w:val="0"/>
      <w:adjustRightInd w:val="0"/>
      <w:spacing w:line="440" w:lineRule="atLeast"/>
      <w:jc w:val="right"/>
      <w:textAlignment w:val="center"/>
    </w:pPr>
    <w:rPr>
      <w:rFonts w:ascii="Didot" w:hAnsi="Didot" w:cs="Didot"/>
      <w:color w:val="000000"/>
      <w:sz w:val="32"/>
      <w:szCs w:val="32"/>
      <w:lang w:val="it-IT"/>
    </w:rPr>
  </w:style>
  <w:style w:type="paragraph" w:customStyle="1" w:styleId="testoita">
    <w:name w:val="testo_ita"/>
    <w:basedOn w:val="Normale"/>
    <w:next w:val="Normale"/>
    <w:uiPriority w:val="99"/>
    <w:rsid w:val="003852E8"/>
    <w:pPr>
      <w:autoSpaceDE w:val="0"/>
      <w:autoSpaceDN w:val="0"/>
      <w:adjustRightInd w:val="0"/>
      <w:spacing w:line="280" w:lineRule="atLeast"/>
      <w:jc w:val="both"/>
      <w:textAlignment w:val="center"/>
    </w:pPr>
    <w:rPr>
      <w:rFonts w:ascii="Didot" w:hAnsi="Didot" w:cs="Didot"/>
      <w:color w:val="000000"/>
      <w:sz w:val="20"/>
      <w:szCs w:val="20"/>
      <w:lang w:val="it-IT"/>
    </w:rPr>
  </w:style>
  <w:style w:type="paragraph" w:customStyle="1" w:styleId="Paragrafobase">
    <w:name w:val="[Paragrafo base]"/>
    <w:basedOn w:val="Normale"/>
    <w:uiPriority w:val="99"/>
    <w:rsid w:val="003852E8"/>
    <w:pPr>
      <w:autoSpaceDE w:val="0"/>
      <w:autoSpaceDN w:val="0"/>
      <w:adjustRightInd w:val="0"/>
      <w:spacing w:line="288" w:lineRule="auto"/>
      <w:textAlignment w:val="center"/>
    </w:pPr>
    <w:rPr>
      <w:rFonts w:ascii="Times-Roman" w:hAnsi="Times-Roman" w:cs="Times-Roman"/>
      <w:color w:val="000000"/>
      <w:sz w:val="24"/>
      <w:szCs w:val="24"/>
      <w:lang w:val="it-IT"/>
    </w:rPr>
  </w:style>
  <w:style w:type="paragraph" w:customStyle="1" w:styleId="Nessunostileparagrafo">
    <w:name w:val="[Nessuno stile paragrafo]"/>
    <w:rsid w:val="00950119"/>
    <w:pPr>
      <w:autoSpaceDE w:val="0"/>
      <w:autoSpaceDN w:val="0"/>
      <w:adjustRightInd w:val="0"/>
      <w:spacing w:line="288" w:lineRule="auto"/>
      <w:textAlignment w:val="center"/>
    </w:pPr>
    <w:rPr>
      <w:rFonts w:ascii="Times-Roman" w:hAnsi="Times-Roman" w:cs="Times-Roman"/>
      <w:color w:val="000000"/>
      <w:sz w:val="24"/>
      <w:szCs w:val="24"/>
      <w:lang w:val="it-IT"/>
    </w:rPr>
  </w:style>
  <w:style w:type="character" w:styleId="Collegamentoipertestuale">
    <w:name w:val="Hyperlink"/>
    <w:basedOn w:val="Carpredefinitoparagrafo"/>
    <w:uiPriority w:val="99"/>
    <w:semiHidden/>
    <w:unhideWhenUsed/>
    <w:rsid w:val="00C345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7966">
      <w:bodyDiv w:val="1"/>
      <w:marLeft w:val="0"/>
      <w:marRight w:val="0"/>
      <w:marTop w:val="0"/>
      <w:marBottom w:val="0"/>
      <w:divBdr>
        <w:top w:val="none" w:sz="0" w:space="0" w:color="auto"/>
        <w:left w:val="none" w:sz="0" w:space="0" w:color="auto"/>
        <w:bottom w:val="none" w:sz="0" w:space="0" w:color="auto"/>
        <w:right w:val="none" w:sz="0" w:space="0" w:color="auto"/>
      </w:divBdr>
    </w:div>
    <w:div w:id="1591544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nJw2lkS2dQihsCKbyuJ0m8aL3HBCMeVY/view?usp=share_li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vEkaR_gwJE8Emyc3codeFtteN9gp0D0G/view?usp=share_lin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822</Words>
  <Characters>4691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CHIARA MATILDE MARTINELLI 4SC_STUDENTI</cp:lastModifiedBy>
  <cp:revision>11</cp:revision>
  <dcterms:created xsi:type="dcterms:W3CDTF">2022-12-21T07:25:00Z</dcterms:created>
  <dcterms:modified xsi:type="dcterms:W3CDTF">2023-01-15T16:01:00Z</dcterms:modified>
</cp:coreProperties>
</file>