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4B40CF" w14:textId="77777777" w:rsidR="00170524" w:rsidRDefault="00170524">
      <w:pPr>
        <w:spacing w:after="0" w:line="301" w:lineRule="auto"/>
        <w:jc w:val="both"/>
        <w:rPr>
          <w:rFonts w:ascii="Calibri" w:eastAsia="Calibri" w:hAnsi="Calibri" w:cs="Calibri"/>
          <w:b/>
          <w:sz w:val="32"/>
          <w:szCs w:val="32"/>
        </w:rPr>
      </w:pPr>
    </w:p>
    <w:p w14:paraId="71021FC9" w14:textId="77777777" w:rsidR="00170524" w:rsidRDefault="00170524">
      <w:pPr>
        <w:spacing w:after="0" w:line="301" w:lineRule="auto"/>
        <w:jc w:val="both"/>
        <w:rPr>
          <w:rFonts w:ascii="Calibri" w:eastAsia="Calibri" w:hAnsi="Calibri" w:cs="Calibri"/>
          <w:b/>
          <w:sz w:val="32"/>
          <w:szCs w:val="32"/>
        </w:rPr>
      </w:pPr>
    </w:p>
    <w:p w14:paraId="798A5302" w14:textId="77777777" w:rsidR="00170524" w:rsidRDefault="00170524">
      <w:pPr>
        <w:spacing w:after="0" w:line="301" w:lineRule="auto"/>
        <w:jc w:val="both"/>
        <w:rPr>
          <w:rFonts w:ascii="Calibri" w:eastAsia="Calibri" w:hAnsi="Calibri" w:cs="Calibri"/>
          <w:b/>
          <w:sz w:val="32"/>
          <w:szCs w:val="32"/>
        </w:rPr>
      </w:pPr>
    </w:p>
    <w:p w14:paraId="4A9F70A2" w14:textId="77777777" w:rsidR="00170524" w:rsidRDefault="00000000">
      <w:pPr>
        <w:spacing w:after="0" w:line="301" w:lineRule="auto"/>
        <w:jc w:val="both"/>
        <w:rPr>
          <w:rFonts w:ascii="Calibri" w:eastAsia="Calibri" w:hAnsi="Calibri" w:cs="Calibri"/>
          <w:b/>
          <w:sz w:val="32"/>
          <w:szCs w:val="32"/>
        </w:rPr>
      </w:pPr>
      <w:r>
        <w:rPr>
          <w:rFonts w:ascii="Calibri" w:hAnsi="Calibri"/>
          <w:b/>
          <w:sz w:val="32"/>
        </w:rPr>
        <w:t>PRESENT AND FUTURE SUCCESS</w:t>
      </w:r>
    </w:p>
    <w:p w14:paraId="61B0C8E5" w14:textId="77777777" w:rsidR="00170524" w:rsidRDefault="00000000">
      <w:pPr>
        <w:spacing w:after="0" w:line="301" w:lineRule="auto"/>
        <w:jc w:val="both"/>
        <w:rPr>
          <w:rFonts w:ascii="Calibri" w:eastAsia="Calibri" w:hAnsi="Calibri" w:cs="Calibri"/>
          <w:b/>
          <w:sz w:val="32"/>
          <w:szCs w:val="32"/>
        </w:rPr>
      </w:pPr>
      <w:r>
        <w:rPr>
          <w:rFonts w:ascii="Calibri" w:hAnsi="Calibri"/>
          <w:b/>
          <w:sz w:val="32"/>
        </w:rPr>
        <w:t xml:space="preserve">FOR EXPO RIVA SCHUH &amp; </w:t>
      </w:r>
      <w:proofErr w:type="spellStart"/>
      <w:r>
        <w:rPr>
          <w:rFonts w:ascii="Calibri" w:hAnsi="Calibri"/>
          <w:b/>
          <w:sz w:val="32"/>
        </w:rPr>
        <w:t>GARDABAGS</w:t>
      </w:r>
      <w:proofErr w:type="spellEnd"/>
      <w:r>
        <w:rPr>
          <w:rFonts w:ascii="Calibri" w:hAnsi="Calibri"/>
          <w:b/>
          <w:sz w:val="32"/>
        </w:rPr>
        <w:t>.</w:t>
      </w:r>
    </w:p>
    <w:p w14:paraId="5617F56C" w14:textId="77777777" w:rsidR="00170524" w:rsidRDefault="00000000">
      <w:pPr>
        <w:spacing w:after="0" w:line="301" w:lineRule="auto"/>
        <w:jc w:val="both"/>
        <w:rPr>
          <w:rFonts w:ascii="Calibri" w:eastAsia="Calibri" w:hAnsi="Calibri" w:cs="Calibri"/>
          <w:b/>
          <w:sz w:val="32"/>
          <w:szCs w:val="32"/>
        </w:rPr>
      </w:pPr>
      <w:r>
        <w:rPr>
          <w:rFonts w:ascii="Calibri" w:hAnsi="Calibri"/>
          <w:b/>
          <w:sz w:val="32"/>
        </w:rPr>
        <w:t>EXPANSION OF THE EXHIBITION CENTRE ANNOUNCED</w:t>
      </w:r>
    </w:p>
    <w:p w14:paraId="702F1037" w14:textId="77777777" w:rsidR="00170524" w:rsidRDefault="00170524">
      <w:pPr>
        <w:spacing w:after="0" w:line="301" w:lineRule="auto"/>
        <w:jc w:val="both"/>
        <w:rPr>
          <w:rFonts w:ascii="Calibri" w:eastAsia="Calibri" w:hAnsi="Calibri" w:cs="Calibri"/>
        </w:rPr>
      </w:pPr>
    </w:p>
    <w:p w14:paraId="588E01F8" w14:textId="09DFA07E" w:rsidR="00170524" w:rsidRDefault="00000000">
      <w:pPr>
        <w:spacing w:after="0" w:line="301" w:lineRule="auto"/>
        <w:jc w:val="both"/>
        <w:rPr>
          <w:rFonts w:ascii="Calibri" w:eastAsia="Calibri" w:hAnsi="Calibri" w:cs="Calibri"/>
        </w:rPr>
      </w:pPr>
      <w:r>
        <w:rPr>
          <w:rFonts w:ascii="Calibri" w:hAnsi="Calibri"/>
          <w:b/>
          <w:sz w:val="26"/>
        </w:rPr>
        <w:t xml:space="preserve">Expo Riva Schuh &amp; </w:t>
      </w:r>
      <w:proofErr w:type="spellStart"/>
      <w:r>
        <w:rPr>
          <w:rFonts w:ascii="Calibri" w:hAnsi="Calibri"/>
          <w:b/>
          <w:sz w:val="26"/>
        </w:rPr>
        <w:t>Gardabags</w:t>
      </w:r>
      <w:proofErr w:type="spellEnd"/>
      <w:r>
        <w:rPr>
          <w:rFonts w:ascii="Calibri" w:hAnsi="Calibri"/>
          <w:b/>
          <w:sz w:val="26"/>
        </w:rPr>
        <w:t xml:space="preserve"> launches the Autumn-Winter 2025-26 season with 1,100 exhibitors from 36 countries. Future investments in the exhibition centre have been announced: </w:t>
      </w:r>
      <w:r w:rsidR="00612BD3">
        <w:rPr>
          <w:rFonts w:ascii="Calibri" w:hAnsi="Calibri"/>
          <w:b/>
          <w:sz w:val="26"/>
        </w:rPr>
        <w:t>T</w:t>
      </w:r>
      <w:r>
        <w:rPr>
          <w:rFonts w:ascii="Calibri" w:hAnsi="Calibri"/>
          <w:b/>
          <w:sz w:val="26"/>
        </w:rPr>
        <w:t>he expanded Hall B1 will be inaugurated in June 2025. Meanwhile, construction work on the new Bi-level Hall and the new Reception Hall will begin in 2026 and 2027.</w:t>
      </w:r>
    </w:p>
    <w:p w14:paraId="5AEE67D3" w14:textId="77777777" w:rsidR="00170524" w:rsidRDefault="00000000">
      <w:pPr>
        <w:spacing w:after="0" w:line="301" w:lineRule="auto"/>
        <w:jc w:val="both"/>
        <w:rPr>
          <w:rFonts w:ascii="Calibri" w:eastAsia="Calibri" w:hAnsi="Calibri" w:cs="Calibri"/>
        </w:rPr>
      </w:pPr>
      <w:r>
        <w:rPr>
          <w:rFonts w:ascii="Calibri" w:hAnsi="Calibri"/>
        </w:rPr>
        <w:t xml:space="preserve"> </w:t>
      </w:r>
    </w:p>
    <w:p w14:paraId="0711F69A" w14:textId="77777777" w:rsidR="00170524" w:rsidRDefault="00000000">
      <w:pPr>
        <w:spacing w:after="0" w:line="301" w:lineRule="auto"/>
        <w:jc w:val="both"/>
        <w:rPr>
          <w:rFonts w:ascii="Calibri" w:eastAsia="Calibri" w:hAnsi="Calibri" w:cs="Calibri"/>
        </w:rPr>
      </w:pPr>
      <w:r>
        <w:rPr>
          <w:rFonts w:ascii="Calibri" w:hAnsi="Calibri"/>
        </w:rPr>
        <w:t xml:space="preserve">The 102nd edition of Expo Riva Schuh &amp; </w:t>
      </w:r>
      <w:proofErr w:type="spellStart"/>
      <w:r>
        <w:rPr>
          <w:rFonts w:ascii="Calibri" w:hAnsi="Calibri"/>
        </w:rPr>
        <w:t>Gardabags</w:t>
      </w:r>
      <w:proofErr w:type="spellEnd"/>
      <w:r>
        <w:rPr>
          <w:rFonts w:ascii="Calibri" w:hAnsi="Calibri"/>
        </w:rPr>
        <w:t xml:space="preserve"> opens with a positive outlook on both the present and the future. </w:t>
      </w:r>
    </w:p>
    <w:p w14:paraId="572E2977" w14:textId="1E65027A" w:rsidR="00170524" w:rsidRDefault="00000000">
      <w:pPr>
        <w:spacing w:after="0" w:line="301" w:lineRule="auto"/>
        <w:jc w:val="both"/>
        <w:rPr>
          <w:rFonts w:ascii="Calibri" w:eastAsia="Calibri" w:hAnsi="Calibri" w:cs="Calibri"/>
        </w:rPr>
      </w:pPr>
      <w:r>
        <w:rPr>
          <w:rFonts w:ascii="Calibri" w:hAnsi="Calibri"/>
        </w:rPr>
        <w:t xml:space="preserve">Taking place from </w:t>
      </w:r>
      <w:r>
        <w:rPr>
          <w:rFonts w:ascii="Calibri" w:hAnsi="Calibri"/>
          <w:b/>
        </w:rPr>
        <w:t>11 to 14 January 2025</w:t>
      </w:r>
      <w:r>
        <w:rPr>
          <w:rFonts w:ascii="Calibri" w:hAnsi="Calibri"/>
        </w:rPr>
        <w:t xml:space="preserve">, the event once again leads the way in launching the </w:t>
      </w:r>
      <w:r>
        <w:rPr>
          <w:rFonts w:ascii="Calibri" w:hAnsi="Calibri"/>
          <w:b/>
        </w:rPr>
        <w:t>Autumn-Winter 2025/26 season</w:t>
      </w:r>
      <w:r>
        <w:rPr>
          <w:rFonts w:ascii="Calibri" w:hAnsi="Calibri"/>
        </w:rPr>
        <w:t xml:space="preserve">. The opening ceremony was attended by numerous local dignitaries, including the </w:t>
      </w:r>
      <w:r>
        <w:rPr>
          <w:rFonts w:ascii="Calibri" w:hAnsi="Calibri"/>
          <w:b/>
        </w:rPr>
        <w:t>Mayor of Riva del Garda, Cristina Santi</w:t>
      </w:r>
      <w:r>
        <w:rPr>
          <w:rFonts w:ascii="Calibri" w:hAnsi="Calibri"/>
        </w:rPr>
        <w:t xml:space="preserve">, and </w:t>
      </w:r>
      <w:r>
        <w:rPr>
          <w:rFonts w:ascii="Calibri" w:hAnsi="Calibri"/>
          <w:b/>
        </w:rPr>
        <w:t>Simone Marchiori</w:t>
      </w:r>
      <w:r>
        <w:rPr>
          <w:rFonts w:ascii="Calibri" w:hAnsi="Calibri"/>
        </w:rPr>
        <w:t xml:space="preserve">, Councillor for Housing Policies, Heritage, State Property and Knowledge Promotion for the Autonomy of the Autonomous Province of Trento. Also present were international representatives such as the Ambassador of Bangladesh, H.E. Mr </w:t>
      </w:r>
      <w:proofErr w:type="spellStart"/>
      <w:r>
        <w:rPr>
          <w:rFonts w:ascii="Calibri" w:hAnsi="Calibri"/>
        </w:rPr>
        <w:t>Atm</w:t>
      </w:r>
      <w:proofErr w:type="spellEnd"/>
      <w:r>
        <w:rPr>
          <w:rFonts w:ascii="Calibri" w:hAnsi="Calibri"/>
        </w:rPr>
        <w:t xml:space="preserve"> </w:t>
      </w:r>
      <w:proofErr w:type="spellStart"/>
      <w:r>
        <w:rPr>
          <w:rFonts w:ascii="Calibri" w:hAnsi="Calibri"/>
        </w:rPr>
        <w:t>Rokebul</w:t>
      </w:r>
      <w:proofErr w:type="spellEnd"/>
      <w:r>
        <w:rPr>
          <w:rFonts w:ascii="Calibri" w:hAnsi="Calibri"/>
        </w:rPr>
        <w:t xml:space="preserve"> Haque, the Consul of India, H.E. Mr Lavnya Kumar,</w:t>
      </w:r>
      <w:r w:rsidR="00612BD3">
        <w:rPr>
          <w:rFonts w:ascii="Calibri" w:hAnsi="Calibri"/>
        </w:rPr>
        <w:t xml:space="preserve"> </w:t>
      </w:r>
      <w:r>
        <w:rPr>
          <w:rFonts w:ascii="Calibri" w:hAnsi="Calibri"/>
        </w:rPr>
        <w:t>and the Commercial Counsellor of Pakistan at the Embassy in Rome, Mr Yasir Khokhar.</w:t>
      </w:r>
    </w:p>
    <w:p w14:paraId="20F9AAED" w14:textId="77777777" w:rsidR="00170524" w:rsidRDefault="00000000">
      <w:pPr>
        <w:spacing w:after="0" w:line="301" w:lineRule="auto"/>
        <w:jc w:val="both"/>
        <w:rPr>
          <w:rFonts w:ascii="Calibri" w:eastAsia="Calibri" w:hAnsi="Calibri" w:cs="Calibri"/>
        </w:rPr>
      </w:pPr>
      <w:r>
        <w:rPr>
          <w:rFonts w:ascii="Calibri" w:hAnsi="Calibri"/>
        </w:rPr>
        <w:t xml:space="preserve"> </w:t>
      </w:r>
    </w:p>
    <w:p w14:paraId="251F00C5" w14:textId="77777777" w:rsidR="00170524" w:rsidRDefault="00000000">
      <w:pPr>
        <w:spacing w:after="0" w:line="301" w:lineRule="auto"/>
        <w:jc w:val="both"/>
        <w:rPr>
          <w:rFonts w:ascii="Calibri" w:eastAsia="Calibri" w:hAnsi="Calibri" w:cs="Calibri"/>
          <w:b/>
          <w:u w:val="single"/>
        </w:rPr>
      </w:pPr>
      <w:r>
        <w:rPr>
          <w:rFonts w:ascii="Calibri" w:hAnsi="Calibri"/>
          <w:b/>
          <w:u w:val="single"/>
        </w:rPr>
        <w:t>THE PRESENT</w:t>
      </w:r>
    </w:p>
    <w:p w14:paraId="316D41A9" w14:textId="544B5711" w:rsidR="00170524" w:rsidRDefault="00000000">
      <w:pPr>
        <w:spacing w:after="0" w:line="301" w:lineRule="auto"/>
        <w:jc w:val="both"/>
        <w:rPr>
          <w:rFonts w:ascii="Calibri" w:eastAsia="Calibri" w:hAnsi="Calibri" w:cs="Calibri"/>
        </w:rPr>
      </w:pPr>
      <w:r>
        <w:rPr>
          <w:rFonts w:ascii="Calibri" w:hAnsi="Calibri"/>
        </w:rPr>
        <w:t xml:space="preserve">This positive outlook is supported by the </w:t>
      </w:r>
      <w:r w:rsidR="00612BD3">
        <w:rPr>
          <w:rFonts w:ascii="Calibri" w:hAnsi="Calibri"/>
        </w:rPr>
        <w:t xml:space="preserve">preliminary </w:t>
      </w:r>
      <w:r>
        <w:rPr>
          <w:rFonts w:ascii="Calibri" w:hAnsi="Calibri"/>
        </w:rPr>
        <w:t xml:space="preserve">data available to the organisers, indicating an </w:t>
      </w:r>
      <w:r>
        <w:rPr>
          <w:rFonts w:ascii="Calibri" w:hAnsi="Calibri"/>
          <w:b/>
        </w:rPr>
        <w:t>edition aligned with the growth trend initiated in 2024</w:t>
      </w:r>
      <w:r>
        <w:rPr>
          <w:rFonts w:ascii="Calibri" w:hAnsi="Calibri"/>
        </w:rPr>
        <w:t xml:space="preserve">, both in terms of the range of exhibits and the expected visitors. This synergy, as always, underscores the highly international </w:t>
      </w:r>
      <w:r w:rsidR="00612BD3">
        <w:rPr>
          <w:rFonts w:ascii="Calibri" w:hAnsi="Calibri"/>
        </w:rPr>
        <w:t xml:space="preserve">nature </w:t>
      </w:r>
      <w:r>
        <w:rPr>
          <w:rFonts w:ascii="Calibri" w:hAnsi="Calibri"/>
        </w:rPr>
        <w:t>of the event.</w:t>
      </w:r>
    </w:p>
    <w:p w14:paraId="477CBDCC" w14:textId="77777777" w:rsidR="00170524" w:rsidRDefault="00000000">
      <w:pPr>
        <w:spacing w:after="0" w:line="301" w:lineRule="auto"/>
        <w:jc w:val="both"/>
        <w:rPr>
          <w:rFonts w:ascii="Montserrat" w:eastAsia="Montserrat" w:hAnsi="Montserrat" w:cs="Montserrat"/>
        </w:rPr>
      </w:pPr>
      <w:r>
        <w:rPr>
          <w:rFonts w:ascii="Montserrat" w:hAnsi="Montserrat"/>
        </w:rPr>
        <w:t xml:space="preserve"> </w:t>
      </w:r>
    </w:p>
    <w:p w14:paraId="178A06F1" w14:textId="77777777" w:rsidR="00170524" w:rsidRDefault="00000000">
      <w:pPr>
        <w:spacing w:after="0" w:line="327" w:lineRule="auto"/>
        <w:jc w:val="both"/>
        <w:rPr>
          <w:rFonts w:ascii="Calibri" w:eastAsia="Calibri" w:hAnsi="Calibri" w:cs="Calibri"/>
        </w:rPr>
      </w:pPr>
      <w:r>
        <w:rPr>
          <w:rFonts w:ascii="Calibri" w:hAnsi="Calibri"/>
        </w:rPr>
        <w:t xml:space="preserve">The </w:t>
      </w:r>
      <w:r>
        <w:rPr>
          <w:rFonts w:ascii="Calibri" w:hAnsi="Calibri"/>
          <w:b/>
        </w:rPr>
        <w:t>50,000 square metres of exhibition space</w:t>
      </w:r>
      <w:r>
        <w:rPr>
          <w:rFonts w:ascii="Calibri" w:hAnsi="Calibri"/>
        </w:rPr>
        <w:t xml:space="preserve">, along with </w:t>
      </w:r>
      <w:r>
        <w:rPr>
          <w:rFonts w:ascii="Calibri" w:hAnsi="Calibri"/>
          <w:b/>
        </w:rPr>
        <w:t>three hotels</w:t>
      </w:r>
      <w:r>
        <w:rPr>
          <w:rFonts w:ascii="Calibri" w:hAnsi="Calibri"/>
        </w:rPr>
        <w:t xml:space="preserve"> complementing the fair’s offering (Astoria Resort, Du Lac et Du Parc Grand Resort, and Grand Hotel Liberty), will host over </w:t>
      </w:r>
      <w:r>
        <w:rPr>
          <w:rFonts w:ascii="Calibri" w:hAnsi="Calibri"/>
          <w:b/>
        </w:rPr>
        <w:t>1,100 exhibitors</w:t>
      </w:r>
      <w:r>
        <w:rPr>
          <w:rFonts w:ascii="Calibri" w:hAnsi="Calibri"/>
        </w:rPr>
        <w:t xml:space="preserve">, brands and companies from </w:t>
      </w:r>
      <w:r>
        <w:rPr>
          <w:rFonts w:ascii="Calibri" w:hAnsi="Calibri"/>
          <w:b/>
        </w:rPr>
        <w:t>36 countries</w:t>
      </w:r>
      <w:r>
        <w:rPr>
          <w:rFonts w:ascii="Calibri" w:hAnsi="Calibri"/>
        </w:rPr>
        <w:t xml:space="preserve"> (40.7% from Europe and 59.3% from outside Europe). Of these, </w:t>
      </w:r>
      <w:r>
        <w:rPr>
          <w:rFonts w:ascii="Calibri" w:hAnsi="Calibri"/>
          <w:b/>
        </w:rPr>
        <w:t>41 represent bags</w:t>
      </w:r>
      <w:r>
        <w:rPr>
          <w:rFonts w:ascii="Calibri" w:hAnsi="Calibri"/>
        </w:rPr>
        <w:t>, accessories and travel products.</w:t>
      </w:r>
    </w:p>
    <w:p w14:paraId="702048A4" w14:textId="77777777" w:rsidR="00612BD3" w:rsidRDefault="00612BD3">
      <w:pPr>
        <w:spacing w:after="0" w:line="327" w:lineRule="auto"/>
        <w:jc w:val="both"/>
        <w:rPr>
          <w:rFonts w:ascii="Calibri" w:hAnsi="Calibri"/>
        </w:rPr>
      </w:pPr>
    </w:p>
    <w:p w14:paraId="1ECB1FF2" w14:textId="77777777" w:rsidR="00612BD3" w:rsidRDefault="00612BD3">
      <w:pPr>
        <w:spacing w:after="0" w:line="327" w:lineRule="auto"/>
        <w:jc w:val="both"/>
        <w:rPr>
          <w:rFonts w:ascii="Calibri" w:hAnsi="Calibri"/>
        </w:rPr>
      </w:pPr>
    </w:p>
    <w:p w14:paraId="05F933FA" w14:textId="77777777" w:rsidR="00612BD3" w:rsidRDefault="00612BD3">
      <w:pPr>
        <w:spacing w:after="0" w:line="327" w:lineRule="auto"/>
        <w:jc w:val="both"/>
        <w:rPr>
          <w:rFonts w:ascii="Calibri" w:hAnsi="Calibri"/>
        </w:rPr>
      </w:pPr>
    </w:p>
    <w:p w14:paraId="26DD8248" w14:textId="77777777" w:rsidR="00612BD3" w:rsidRDefault="00612BD3">
      <w:pPr>
        <w:spacing w:after="0" w:line="327" w:lineRule="auto"/>
        <w:jc w:val="both"/>
        <w:rPr>
          <w:rFonts w:ascii="Calibri" w:hAnsi="Calibri"/>
        </w:rPr>
      </w:pPr>
    </w:p>
    <w:p w14:paraId="7FCF1215" w14:textId="77777777" w:rsidR="00612BD3" w:rsidRDefault="00612BD3">
      <w:pPr>
        <w:spacing w:after="0" w:line="327" w:lineRule="auto"/>
        <w:jc w:val="both"/>
        <w:rPr>
          <w:rFonts w:ascii="Calibri" w:hAnsi="Calibri"/>
        </w:rPr>
      </w:pPr>
    </w:p>
    <w:p w14:paraId="476B272B" w14:textId="7B4AE870" w:rsidR="00170524" w:rsidRDefault="00000000">
      <w:pPr>
        <w:spacing w:after="0" w:line="327" w:lineRule="auto"/>
        <w:jc w:val="both"/>
        <w:rPr>
          <w:rFonts w:ascii="Calibri" w:eastAsia="Calibri" w:hAnsi="Calibri" w:cs="Calibri"/>
        </w:rPr>
      </w:pPr>
      <w:r>
        <w:rPr>
          <w:rFonts w:ascii="Calibri" w:hAnsi="Calibri"/>
        </w:rPr>
        <w:t xml:space="preserve">The </w:t>
      </w:r>
      <w:r>
        <w:rPr>
          <w:rFonts w:ascii="Calibri" w:hAnsi="Calibri"/>
          <w:b/>
        </w:rPr>
        <w:t>strong participation of Asian manufacturers is confirmed, particularly from China, with 375 companies, brands and represented firms</w:t>
      </w:r>
      <w:r>
        <w:rPr>
          <w:rFonts w:ascii="Calibri" w:hAnsi="Calibri"/>
        </w:rPr>
        <w:t xml:space="preserve">. Additionally, representatives of key national </w:t>
      </w:r>
      <w:r w:rsidR="00612BD3">
        <w:rPr>
          <w:rFonts w:ascii="Calibri" w:eastAsia="Calibri" w:hAnsi="Calibri" w:cs="Calibri"/>
        </w:rPr>
        <w:t xml:space="preserve"> </w:t>
      </w:r>
      <w:r>
        <w:rPr>
          <w:rFonts w:ascii="Calibri" w:hAnsi="Calibri"/>
        </w:rPr>
        <w:t xml:space="preserve">and international trade associations and institutions from countries such as Italy, Spain, Portugal, Brazil, India, Turkey, Pakistan and Bangladesh will also attend. </w:t>
      </w:r>
      <w:r>
        <w:rPr>
          <w:rFonts w:ascii="Calibri" w:hAnsi="Calibri"/>
          <w:b/>
        </w:rPr>
        <w:t>Italy ranks second</w:t>
      </w:r>
      <w:r>
        <w:rPr>
          <w:rFonts w:ascii="Calibri" w:hAnsi="Calibri"/>
        </w:rPr>
        <w:t xml:space="preserve"> in terms of the number of exhibitors,</w:t>
      </w:r>
      <w:r>
        <w:rPr>
          <w:rFonts w:ascii="Calibri" w:hAnsi="Calibri"/>
          <w:b/>
        </w:rPr>
        <w:t xml:space="preserve"> </w:t>
      </w:r>
      <w:r>
        <w:rPr>
          <w:rFonts w:ascii="Calibri" w:hAnsi="Calibri"/>
        </w:rPr>
        <w:t xml:space="preserve">with </w:t>
      </w:r>
      <w:r>
        <w:rPr>
          <w:rFonts w:ascii="Calibri" w:hAnsi="Calibri"/>
          <w:b/>
        </w:rPr>
        <w:t>220</w:t>
      </w:r>
      <w:r>
        <w:rPr>
          <w:rFonts w:ascii="Calibri" w:hAnsi="Calibri"/>
        </w:rPr>
        <w:t xml:space="preserve"> companies, brands and businesses, particularly from Lombardy, Marche, Puglia, Tuscany and Veneto.</w:t>
      </w:r>
    </w:p>
    <w:p w14:paraId="74CA7196" w14:textId="77777777" w:rsidR="00170524" w:rsidRDefault="00170524">
      <w:pPr>
        <w:spacing w:after="0" w:line="327" w:lineRule="auto"/>
        <w:jc w:val="both"/>
        <w:rPr>
          <w:rFonts w:ascii="Calibri" w:eastAsia="Calibri" w:hAnsi="Calibri" w:cs="Calibri"/>
        </w:rPr>
      </w:pPr>
    </w:p>
    <w:p w14:paraId="157486F3" w14:textId="5F6F8F46" w:rsidR="00170524" w:rsidRDefault="00612BD3">
      <w:pPr>
        <w:spacing w:after="0" w:line="327" w:lineRule="auto"/>
        <w:jc w:val="both"/>
        <w:rPr>
          <w:rFonts w:ascii="Calibri" w:eastAsia="Calibri" w:hAnsi="Calibri" w:cs="Calibri"/>
        </w:rPr>
      </w:pPr>
      <w:r w:rsidRPr="00612BD3">
        <w:rPr>
          <w:rFonts w:ascii="Calibri" w:hAnsi="Calibri"/>
          <w:b/>
        </w:rPr>
        <w:t xml:space="preserve">A new country </w:t>
      </w:r>
      <w:r w:rsidRPr="00612BD3">
        <w:rPr>
          <w:rFonts w:ascii="Calibri" w:hAnsi="Calibri"/>
          <w:bCs/>
        </w:rPr>
        <w:t>will make its debut at the fair, with a company from</w:t>
      </w:r>
      <w:r w:rsidRPr="00612BD3">
        <w:rPr>
          <w:rFonts w:ascii="Calibri" w:hAnsi="Calibri"/>
          <w:b/>
        </w:rPr>
        <w:t xml:space="preserve"> Morocco </w:t>
      </w:r>
      <w:r w:rsidRPr="00612BD3">
        <w:rPr>
          <w:rFonts w:ascii="Calibri" w:hAnsi="Calibri"/>
          <w:bCs/>
        </w:rPr>
        <w:t>participating in the event.</w:t>
      </w:r>
      <w:r w:rsidR="00000000">
        <w:rPr>
          <w:rFonts w:ascii="Calibri" w:hAnsi="Calibri"/>
          <w:b/>
        </w:rPr>
        <w:t xml:space="preserve"> </w:t>
      </w:r>
      <w:r w:rsidR="00000000">
        <w:rPr>
          <w:rFonts w:ascii="Calibri" w:hAnsi="Calibri"/>
        </w:rPr>
        <w:t xml:space="preserve">Furthermore, </w:t>
      </w:r>
      <w:r w:rsidR="00000000">
        <w:rPr>
          <w:rFonts w:ascii="Calibri" w:hAnsi="Calibri"/>
          <w:b/>
        </w:rPr>
        <w:t>134 new exhibitors</w:t>
      </w:r>
      <w:r w:rsidR="00000000">
        <w:rPr>
          <w:rFonts w:ascii="Calibri" w:hAnsi="Calibri"/>
        </w:rPr>
        <w:t xml:space="preserve"> will be joining the event for the very first time.</w:t>
      </w:r>
    </w:p>
    <w:p w14:paraId="3269CAB5" w14:textId="77777777" w:rsidR="00170524" w:rsidRDefault="00000000">
      <w:pPr>
        <w:spacing w:after="0" w:line="327" w:lineRule="auto"/>
        <w:jc w:val="both"/>
        <w:rPr>
          <w:rFonts w:ascii="Calibri" w:eastAsia="Calibri" w:hAnsi="Calibri" w:cs="Calibri"/>
        </w:rPr>
      </w:pPr>
      <w:r>
        <w:rPr>
          <w:rFonts w:ascii="Calibri" w:hAnsi="Calibri"/>
        </w:rPr>
        <w:t xml:space="preserve"> </w:t>
      </w:r>
    </w:p>
    <w:p w14:paraId="1F923E99" w14:textId="77777777" w:rsidR="00170524" w:rsidRDefault="00000000">
      <w:pPr>
        <w:spacing w:after="0" w:line="327" w:lineRule="auto"/>
        <w:jc w:val="both"/>
        <w:rPr>
          <w:rFonts w:ascii="Calibri" w:eastAsia="Calibri" w:hAnsi="Calibri" w:cs="Calibri"/>
        </w:rPr>
      </w:pPr>
      <w:r>
        <w:rPr>
          <w:rFonts w:ascii="Calibri" w:hAnsi="Calibri"/>
        </w:rPr>
        <w:t xml:space="preserve">Expectations are equally strong and positive </w:t>
      </w:r>
      <w:proofErr w:type="gramStart"/>
      <w:r>
        <w:rPr>
          <w:rFonts w:ascii="Calibri" w:hAnsi="Calibri"/>
        </w:rPr>
        <w:t>with regard to</w:t>
      </w:r>
      <w:proofErr w:type="gramEnd"/>
      <w:r>
        <w:rPr>
          <w:rFonts w:ascii="Calibri" w:hAnsi="Calibri"/>
        </w:rPr>
        <w:t xml:space="preserve"> </w:t>
      </w:r>
      <w:r>
        <w:rPr>
          <w:rFonts w:ascii="Calibri" w:hAnsi="Calibri"/>
          <w:b/>
        </w:rPr>
        <w:t>buyers</w:t>
      </w:r>
      <w:r>
        <w:rPr>
          <w:rFonts w:ascii="Calibri" w:hAnsi="Calibri"/>
        </w:rPr>
        <w:t xml:space="preserve"> visiting the fair, according to </w:t>
      </w:r>
      <w:proofErr w:type="spellStart"/>
      <w:r>
        <w:rPr>
          <w:rFonts w:ascii="Calibri" w:hAnsi="Calibri"/>
          <w:b/>
        </w:rPr>
        <w:t>GianPaola</w:t>
      </w:r>
      <w:proofErr w:type="spellEnd"/>
      <w:r>
        <w:rPr>
          <w:rFonts w:ascii="Calibri" w:hAnsi="Calibri"/>
          <w:b/>
        </w:rPr>
        <w:t xml:space="preserve"> Pedretti, Exhibition Manager</w:t>
      </w:r>
      <w:r>
        <w:rPr>
          <w:rFonts w:ascii="Calibri" w:hAnsi="Calibri"/>
        </w:rPr>
        <w:t xml:space="preserve">: “Registrations confirm the participation of </w:t>
      </w:r>
      <w:r>
        <w:rPr>
          <w:rFonts w:ascii="Calibri" w:hAnsi="Calibri"/>
          <w:b/>
        </w:rPr>
        <w:t>buyers</w:t>
      </w:r>
      <w:r>
        <w:rPr>
          <w:rFonts w:ascii="Calibri" w:hAnsi="Calibri"/>
        </w:rPr>
        <w:t xml:space="preserve"> </w:t>
      </w:r>
      <w:r>
        <w:rPr>
          <w:rFonts w:ascii="Calibri" w:hAnsi="Calibri"/>
          <w:b/>
        </w:rPr>
        <w:t>from 111 countries</w:t>
      </w:r>
      <w:r>
        <w:rPr>
          <w:rFonts w:ascii="Calibri" w:hAnsi="Calibri"/>
        </w:rPr>
        <w:t xml:space="preserve">, 70% of whom are either owners or head buyers. Thanks to the support of ICE (ITA - Italian Trade Agency), </w:t>
      </w:r>
      <w:r>
        <w:rPr>
          <w:rFonts w:ascii="Calibri" w:hAnsi="Calibri"/>
          <w:b/>
        </w:rPr>
        <w:t>131 hosted buyers and international journalists from 38 countries</w:t>
      </w:r>
      <w:r>
        <w:rPr>
          <w:rFonts w:ascii="Calibri" w:hAnsi="Calibri"/>
        </w:rPr>
        <w:t>, selected by the fair, will attend the event for the first time.”</w:t>
      </w:r>
    </w:p>
    <w:p w14:paraId="487839F1" w14:textId="77777777" w:rsidR="00170524" w:rsidRDefault="00000000">
      <w:pPr>
        <w:spacing w:after="0" w:line="327" w:lineRule="auto"/>
        <w:jc w:val="both"/>
        <w:rPr>
          <w:rFonts w:ascii="Calibri" w:eastAsia="Calibri" w:hAnsi="Calibri" w:cs="Calibri"/>
        </w:rPr>
      </w:pPr>
      <w:r>
        <w:rPr>
          <w:rFonts w:ascii="Calibri" w:hAnsi="Calibri"/>
        </w:rPr>
        <w:t xml:space="preserve"> </w:t>
      </w:r>
    </w:p>
    <w:p w14:paraId="47539B88" w14:textId="77777777" w:rsidR="00170524" w:rsidRDefault="00000000">
      <w:pPr>
        <w:spacing w:after="0" w:line="327" w:lineRule="auto"/>
        <w:jc w:val="both"/>
        <w:rPr>
          <w:rFonts w:ascii="Calibri" w:eastAsia="Calibri" w:hAnsi="Calibri" w:cs="Calibri"/>
        </w:rPr>
      </w:pPr>
      <w:r>
        <w:rPr>
          <w:rFonts w:ascii="Calibri" w:hAnsi="Calibri"/>
        </w:rPr>
        <w:t xml:space="preserve">The importance of the Riva del Garda fair on the global stage of fashion supply chain exhibitions was further emphasised by </w:t>
      </w:r>
      <w:r>
        <w:rPr>
          <w:rFonts w:ascii="Calibri" w:hAnsi="Calibri"/>
          <w:b/>
        </w:rPr>
        <w:t>Matteo Masini, Head of the Consumer Goods Department at ICE (ITA - Italian Trade Agency)</w:t>
      </w:r>
      <w:r>
        <w:rPr>
          <w:rFonts w:ascii="Calibri" w:hAnsi="Calibri"/>
        </w:rPr>
        <w:t>:</w:t>
      </w:r>
      <w:r>
        <w:rPr>
          <w:rFonts w:ascii="Calibri" w:hAnsi="Calibri"/>
          <w:b/>
        </w:rPr>
        <w:t xml:space="preserve"> </w:t>
      </w:r>
      <w:r>
        <w:rPr>
          <w:rFonts w:ascii="Calibri" w:hAnsi="Calibri"/>
        </w:rPr>
        <w:t xml:space="preserve">“The incoming efforts implemented over the years in collaboration with the fair have cultivated long-lasting relationships with industry leaders, consolidating Italy’s position as a key global player. As an agency, we are focused on strengthening ties with markets in the Gulf region, Southeast Asia, and Central and Eastern Europe, which are showing a promising evolution in taste and interest. Importantly, we must not overlook the African continent, where we have expanded our network – an evolving marketplace that deserves attention for the future.” </w:t>
      </w:r>
    </w:p>
    <w:p w14:paraId="6D828719" w14:textId="77777777" w:rsidR="00170524" w:rsidRDefault="00170524">
      <w:pPr>
        <w:spacing w:after="0" w:line="327" w:lineRule="auto"/>
        <w:jc w:val="both"/>
        <w:rPr>
          <w:rFonts w:ascii="Calibri" w:eastAsia="Calibri" w:hAnsi="Calibri" w:cs="Calibri"/>
        </w:rPr>
      </w:pPr>
    </w:p>
    <w:p w14:paraId="4385A9FE" w14:textId="00C89971" w:rsidR="00170524" w:rsidRDefault="00000000">
      <w:pPr>
        <w:spacing w:after="0" w:line="327" w:lineRule="auto"/>
        <w:jc w:val="both"/>
        <w:rPr>
          <w:rFonts w:ascii="Calibri" w:eastAsia="Calibri" w:hAnsi="Calibri" w:cs="Calibri"/>
        </w:rPr>
      </w:pPr>
      <w:r>
        <w:rPr>
          <w:rFonts w:ascii="Calibri" w:hAnsi="Calibri"/>
        </w:rPr>
        <w:t xml:space="preserve">A final </w:t>
      </w:r>
      <w:r w:rsidR="00612BD3">
        <w:rPr>
          <w:rFonts w:ascii="Calibri" w:hAnsi="Calibri"/>
        </w:rPr>
        <w:t>‘</w:t>
      </w:r>
      <w:r>
        <w:rPr>
          <w:rFonts w:ascii="Calibri" w:hAnsi="Calibri"/>
        </w:rPr>
        <w:t>numerical</w:t>
      </w:r>
      <w:r w:rsidR="00612BD3">
        <w:rPr>
          <w:rFonts w:ascii="Calibri" w:hAnsi="Calibri"/>
        </w:rPr>
        <w:t>’</w:t>
      </w:r>
      <w:r>
        <w:rPr>
          <w:rFonts w:ascii="Calibri" w:hAnsi="Calibri"/>
        </w:rPr>
        <w:t xml:space="preserve"> highlight underscores the fair’s vitality and its role as much more than just a business hub: the event will feature </w:t>
      </w:r>
      <w:r>
        <w:rPr>
          <w:rFonts w:ascii="Calibri" w:hAnsi="Calibri"/>
          <w:b/>
        </w:rPr>
        <w:t>19 events designed to engage participants</w:t>
      </w:r>
      <w:r>
        <w:rPr>
          <w:rFonts w:ascii="Calibri" w:hAnsi="Calibri"/>
        </w:rPr>
        <w:t xml:space="preserve"> in exploring consumer trends (</w:t>
      </w:r>
      <w:r>
        <w:rPr>
          <w:rFonts w:ascii="Calibri" w:hAnsi="Calibri"/>
          <w:b/>
        </w:rPr>
        <w:t>Area Highlights</w:t>
      </w:r>
      <w:r>
        <w:rPr>
          <w:rFonts w:ascii="Calibri" w:hAnsi="Calibri"/>
        </w:rPr>
        <w:t>), innovations for retail (</w:t>
      </w:r>
      <w:r>
        <w:rPr>
          <w:rFonts w:ascii="Calibri" w:hAnsi="Calibri"/>
          <w:b/>
        </w:rPr>
        <w:t>Innovation Village</w:t>
      </w:r>
      <w:r>
        <w:rPr>
          <w:rFonts w:ascii="Calibri" w:hAnsi="Calibri"/>
        </w:rPr>
        <w:t xml:space="preserve">), insights into </w:t>
      </w:r>
    </w:p>
    <w:p w14:paraId="79D73BED" w14:textId="77777777" w:rsidR="00170524" w:rsidRDefault="00170524">
      <w:pPr>
        <w:spacing w:after="0" w:line="327" w:lineRule="auto"/>
        <w:jc w:val="both"/>
        <w:rPr>
          <w:rFonts w:ascii="Calibri" w:eastAsia="Calibri" w:hAnsi="Calibri" w:cs="Calibri"/>
        </w:rPr>
      </w:pPr>
    </w:p>
    <w:p w14:paraId="5122FE50" w14:textId="77777777" w:rsidR="00170524" w:rsidRDefault="00170524">
      <w:pPr>
        <w:spacing w:after="0" w:line="327" w:lineRule="auto"/>
        <w:jc w:val="both"/>
        <w:rPr>
          <w:rFonts w:ascii="Calibri" w:eastAsia="Calibri" w:hAnsi="Calibri" w:cs="Calibri"/>
        </w:rPr>
      </w:pPr>
    </w:p>
    <w:p w14:paraId="46832FC9" w14:textId="77777777" w:rsidR="00170524" w:rsidRDefault="00170524">
      <w:pPr>
        <w:spacing w:after="0" w:line="327" w:lineRule="auto"/>
        <w:jc w:val="both"/>
        <w:rPr>
          <w:rFonts w:ascii="Calibri" w:eastAsia="Calibri" w:hAnsi="Calibri" w:cs="Calibri"/>
        </w:rPr>
      </w:pPr>
    </w:p>
    <w:p w14:paraId="31CCFB00" w14:textId="77777777" w:rsidR="00170524" w:rsidRDefault="00170524">
      <w:pPr>
        <w:spacing w:after="0" w:line="327" w:lineRule="auto"/>
        <w:jc w:val="both"/>
        <w:rPr>
          <w:rFonts w:ascii="Calibri" w:eastAsia="Calibri" w:hAnsi="Calibri" w:cs="Calibri"/>
        </w:rPr>
      </w:pPr>
    </w:p>
    <w:p w14:paraId="1FC605B2" w14:textId="77777777" w:rsidR="00170524" w:rsidRDefault="00170524">
      <w:pPr>
        <w:spacing w:after="0" w:line="327" w:lineRule="auto"/>
        <w:jc w:val="both"/>
        <w:rPr>
          <w:rFonts w:ascii="Calibri" w:eastAsia="Calibri" w:hAnsi="Calibri" w:cs="Calibri"/>
        </w:rPr>
      </w:pPr>
    </w:p>
    <w:p w14:paraId="3955031D" w14:textId="77777777" w:rsidR="00612BD3" w:rsidRDefault="00612BD3">
      <w:pPr>
        <w:spacing w:after="0" w:line="327" w:lineRule="auto"/>
        <w:jc w:val="both"/>
        <w:rPr>
          <w:rFonts w:ascii="Calibri" w:hAnsi="Calibri"/>
        </w:rPr>
      </w:pPr>
    </w:p>
    <w:p w14:paraId="0AD53736" w14:textId="1A83475A" w:rsidR="00170524" w:rsidRDefault="00000000">
      <w:pPr>
        <w:spacing w:after="0" w:line="327" w:lineRule="auto"/>
        <w:jc w:val="both"/>
        <w:rPr>
          <w:rFonts w:ascii="Calibri" w:eastAsia="Calibri" w:hAnsi="Calibri" w:cs="Calibri"/>
        </w:rPr>
      </w:pPr>
      <w:r>
        <w:rPr>
          <w:rFonts w:ascii="Calibri" w:hAnsi="Calibri"/>
        </w:rPr>
        <w:t>key international markets (</w:t>
      </w:r>
      <w:r>
        <w:rPr>
          <w:rFonts w:ascii="Calibri" w:hAnsi="Calibri"/>
          <w:b/>
        </w:rPr>
        <w:t>Market Focus</w:t>
      </w:r>
      <w:r>
        <w:rPr>
          <w:rFonts w:ascii="Calibri" w:hAnsi="Calibri"/>
        </w:rPr>
        <w:t>), and opportunities for networking (</w:t>
      </w:r>
      <w:r>
        <w:rPr>
          <w:rFonts w:ascii="Calibri" w:hAnsi="Calibri"/>
          <w:b/>
        </w:rPr>
        <w:t>Expo Riva Nights</w:t>
      </w:r>
      <w:r>
        <w:rPr>
          <w:rFonts w:ascii="Calibri" w:hAnsi="Calibri"/>
        </w:rPr>
        <w:t>).</w:t>
      </w:r>
    </w:p>
    <w:p w14:paraId="30B3D947" w14:textId="77777777" w:rsidR="00170524" w:rsidRDefault="00170524">
      <w:pPr>
        <w:spacing w:after="0" w:line="327" w:lineRule="auto"/>
        <w:jc w:val="both"/>
        <w:rPr>
          <w:rFonts w:ascii="Calibri" w:eastAsia="Calibri" w:hAnsi="Calibri" w:cs="Calibri"/>
        </w:rPr>
      </w:pPr>
    </w:p>
    <w:p w14:paraId="568CB1BA" w14:textId="79DD3EBB" w:rsidR="00170524" w:rsidRDefault="00000000">
      <w:pPr>
        <w:spacing w:after="0" w:line="327" w:lineRule="auto"/>
        <w:jc w:val="both"/>
        <w:rPr>
          <w:rFonts w:ascii="Calibri" w:eastAsia="Calibri" w:hAnsi="Calibri" w:cs="Calibri"/>
        </w:rPr>
      </w:pPr>
      <w:r>
        <w:rPr>
          <w:rFonts w:ascii="Calibri" w:hAnsi="Calibri"/>
        </w:rPr>
        <w:t xml:space="preserve">“All these initiatives, along with field missions aimed at deepening relationships and market knowledge – around ten in 2024 – are the antidote we propose to counter the general market contraction,” noted </w:t>
      </w:r>
      <w:r>
        <w:rPr>
          <w:rFonts w:ascii="Calibri" w:hAnsi="Calibri"/>
          <w:b/>
        </w:rPr>
        <w:t>Alessandra Albarelli,</w:t>
      </w:r>
      <w:r w:rsidR="00612BD3">
        <w:rPr>
          <w:rFonts w:ascii="Calibri" w:hAnsi="Calibri"/>
          <w:b/>
        </w:rPr>
        <w:t xml:space="preserve"> </w:t>
      </w:r>
      <w:r>
        <w:rPr>
          <w:rFonts w:ascii="Calibri" w:hAnsi="Calibri"/>
          <w:b/>
        </w:rPr>
        <w:t xml:space="preserve">General Manager of Riva del Garda </w:t>
      </w:r>
      <w:proofErr w:type="spellStart"/>
      <w:r>
        <w:rPr>
          <w:rFonts w:ascii="Calibri" w:hAnsi="Calibri"/>
          <w:b/>
        </w:rPr>
        <w:t>Fierecongressi</w:t>
      </w:r>
      <w:proofErr w:type="spellEnd"/>
      <w:r>
        <w:rPr>
          <w:rFonts w:ascii="Calibri" w:hAnsi="Calibri"/>
        </w:rPr>
        <w:t>. “Our goal is to provide both demand and supply with opportunities to discover the latest innovations, help identify the right suppliers and partners through an advanced business intelligence system, and connect online operators – a rapidly growing distribution channel – at the fair. Above all, we remain focused on attracting mid-sized buyers – chains with 5, 10 or 30 stores – who are uniquely well-equipped and adaptable to navigate today’s economic challenges.”</w:t>
      </w:r>
    </w:p>
    <w:p w14:paraId="6E8B0E0D" w14:textId="77777777" w:rsidR="00170524" w:rsidRDefault="00000000">
      <w:pPr>
        <w:spacing w:after="0" w:line="301" w:lineRule="auto"/>
        <w:jc w:val="both"/>
        <w:rPr>
          <w:rFonts w:ascii="Montserrat" w:eastAsia="Montserrat" w:hAnsi="Montserrat" w:cs="Montserrat"/>
        </w:rPr>
      </w:pPr>
      <w:r>
        <w:rPr>
          <w:rFonts w:ascii="Montserrat" w:hAnsi="Montserrat"/>
        </w:rPr>
        <w:t xml:space="preserve"> </w:t>
      </w:r>
    </w:p>
    <w:p w14:paraId="67A6EE9F" w14:textId="77777777" w:rsidR="00170524" w:rsidRDefault="00000000">
      <w:pPr>
        <w:spacing w:after="0" w:line="301" w:lineRule="auto"/>
        <w:jc w:val="both"/>
        <w:rPr>
          <w:rFonts w:ascii="Calibri" w:eastAsia="Calibri" w:hAnsi="Calibri" w:cs="Calibri"/>
          <w:b/>
          <w:highlight w:val="yellow"/>
        </w:rPr>
      </w:pPr>
      <w:r>
        <w:rPr>
          <w:rFonts w:ascii="Calibri" w:hAnsi="Calibri"/>
          <w:b/>
          <w:u w:val="single"/>
        </w:rPr>
        <w:t>THE FUTURE</w:t>
      </w:r>
    </w:p>
    <w:p w14:paraId="0A1D4B2B" w14:textId="77777777" w:rsidR="00170524" w:rsidRDefault="00000000">
      <w:pPr>
        <w:shd w:val="clear" w:color="auto" w:fill="FFFFFF"/>
        <w:spacing w:before="240" w:after="240" w:line="276" w:lineRule="auto"/>
        <w:rPr>
          <w:rFonts w:ascii="Calibri" w:eastAsia="Calibri" w:hAnsi="Calibri" w:cs="Calibri"/>
          <w:sz w:val="26"/>
          <w:szCs w:val="26"/>
        </w:rPr>
      </w:pPr>
      <w:r>
        <w:rPr>
          <w:rFonts w:ascii="Calibri" w:hAnsi="Calibri"/>
          <w:b/>
        </w:rPr>
        <w:t>Graziano Rigotti</w:t>
      </w:r>
      <w:r>
        <w:rPr>
          <w:rFonts w:ascii="Calibri" w:hAnsi="Calibri"/>
        </w:rPr>
        <w:t xml:space="preserve">, </w:t>
      </w:r>
      <w:r>
        <w:rPr>
          <w:rFonts w:ascii="Calibri" w:hAnsi="Calibri"/>
          <w:b/>
        </w:rPr>
        <w:t xml:space="preserve">Board Member of Riva del Garda </w:t>
      </w:r>
      <w:proofErr w:type="spellStart"/>
      <w:r>
        <w:rPr>
          <w:rFonts w:ascii="Calibri" w:hAnsi="Calibri"/>
          <w:b/>
        </w:rPr>
        <w:t>Fierecongressi</w:t>
      </w:r>
      <w:proofErr w:type="spellEnd"/>
      <w:r>
        <w:rPr>
          <w:rFonts w:ascii="Calibri" w:hAnsi="Calibri"/>
          <w:b/>
        </w:rPr>
        <w:t xml:space="preserve"> S.p.A.</w:t>
      </w:r>
      <w:r>
        <w:rPr>
          <w:rFonts w:ascii="Calibri" w:hAnsi="Calibri"/>
        </w:rPr>
        <w:t xml:space="preserve">, speaking on behalf of the Chairman, Roberto Pellegrini, introduced the theme of the event’s future expansion: </w:t>
      </w:r>
    </w:p>
    <w:p w14:paraId="20D95856" w14:textId="3532582E" w:rsidR="00170524" w:rsidRDefault="00000000">
      <w:pPr>
        <w:spacing w:after="0" w:line="301" w:lineRule="auto"/>
        <w:jc w:val="both"/>
        <w:rPr>
          <w:rFonts w:ascii="Calibri" w:eastAsia="Calibri" w:hAnsi="Calibri" w:cs="Calibri"/>
        </w:rPr>
      </w:pPr>
      <w:r>
        <w:rPr>
          <w:rFonts w:ascii="Calibri" w:hAnsi="Calibri"/>
        </w:rPr>
        <w:t xml:space="preserve">“We are proud to be part of the Italian trade fair system, a key </w:t>
      </w:r>
      <w:r w:rsidR="00612BD3">
        <w:rPr>
          <w:rFonts w:ascii="Calibri" w:hAnsi="Calibri"/>
        </w:rPr>
        <w:t>benchmark</w:t>
      </w:r>
      <w:r>
        <w:rPr>
          <w:rFonts w:ascii="Calibri" w:hAnsi="Calibri"/>
        </w:rPr>
        <w:t xml:space="preserve"> for the international fashion supply chain. Expo Riva Schuh &amp; </w:t>
      </w:r>
      <w:proofErr w:type="spellStart"/>
      <w:r>
        <w:rPr>
          <w:rFonts w:ascii="Calibri" w:hAnsi="Calibri"/>
        </w:rPr>
        <w:t>Gardabags</w:t>
      </w:r>
      <w:proofErr w:type="spellEnd"/>
      <w:r>
        <w:rPr>
          <w:rFonts w:ascii="Calibri" w:hAnsi="Calibri"/>
        </w:rPr>
        <w:t>, with its strong international focus, is indispensable. To consolidate this position, we will continue to invest in cutting-edge exhibition facilities and services.</w:t>
      </w:r>
    </w:p>
    <w:p w14:paraId="4D1E990F" w14:textId="77777777" w:rsidR="00170524" w:rsidRDefault="00000000">
      <w:pPr>
        <w:spacing w:after="0" w:line="301" w:lineRule="auto"/>
        <w:jc w:val="both"/>
        <w:rPr>
          <w:rFonts w:ascii="Calibri" w:eastAsia="Calibri" w:hAnsi="Calibri" w:cs="Calibri"/>
        </w:rPr>
      </w:pPr>
      <w:r>
        <w:rPr>
          <w:rFonts w:ascii="Calibri" w:hAnsi="Calibri"/>
        </w:rPr>
        <w:t xml:space="preserve">This investment reflects our commitment to the growth of Expo Riva Schuh &amp; </w:t>
      </w:r>
      <w:proofErr w:type="spellStart"/>
      <w:r>
        <w:rPr>
          <w:rFonts w:ascii="Calibri" w:hAnsi="Calibri"/>
        </w:rPr>
        <w:t>Gardabags</w:t>
      </w:r>
      <w:proofErr w:type="spellEnd"/>
      <w:r>
        <w:rPr>
          <w:rFonts w:ascii="Calibri" w:hAnsi="Calibri"/>
        </w:rPr>
        <w:t>, supporting the business development of a fair that has successfully weathered economic and pandemic crises to return to full capacity.”</w:t>
      </w:r>
    </w:p>
    <w:p w14:paraId="29E2A8AC" w14:textId="77777777" w:rsidR="00170524" w:rsidRDefault="00170524">
      <w:pPr>
        <w:spacing w:after="0" w:line="301" w:lineRule="auto"/>
        <w:jc w:val="both"/>
        <w:rPr>
          <w:rFonts w:ascii="Calibri" w:eastAsia="Calibri" w:hAnsi="Calibri" w:cs="Calibri"/>
        </w:rPr>
      </w:pPr>
    </w:p>
    <w:p w14:paraId="776D8840" w14:textId="77777777" w:rsidR="00170524" w:rsidRDefault="00000000">
      <w:pPr>
        <w:spacing w:after="0" w:line="301" w:lineRule="auto"/>
        <w:jc w:val="both"/>
        <w:rPr>
          <w:rFonts w:ascii="Calibri" w:eastAsia="Calibri" w:hAnsi="Calibri" w:cs="Calibri"/>
        </w:rPr>
      </w:pPr>
      <w:r>
        <w:rPr>
          <w:rFonts w:ascii="Calibri" w:hAnsi="Calibri"/>
        </w:rPr>
        <w:t xml:space="preserve">Following the completion of the new </w:t>
      </w:r>
      <w:r>
        <w:rPr>
          <w:rFonts w:ascii="Calibri" w:hAnsi="Calibri"/>
          <w:b/>
        </w:rPr>
        <w:t>multi-storey car park</w:t>
      </w:r>
      <w:r>
        <w:rPr>
          <w:rFonts w:ascii="Calibri" w:hAnsi="Calibri"/>
        </w:rPr>
        <w:t xml:space="preserve"> in 2024 and today’s inauguration of a </w:t>
      </w:r>
      <w:r>
        <w:rPr>
          <w:rFonts w:ascii="Calibri" w:hAnsi="Calibri"/>
          <w:b/>
        </w:rPr>
        <w:t>new dining area</w:t>
      </w:r>
      <w:r>
        <w:rPr>
          <w:rFonts w:ascii="Calibri" w:hAnsi="Calibri"/>
        </w:rPr>
        <w:t xml:space="preserve"> in Hall D (featuring a self-service area for 180 people and an à la carte restaurant with seating for 60) in the presence of local authorities, further developments will focus on expanding the available exhibition space.</w:t>
      </w:r>
    </w:p>
    <w:p w14:paraId="4011012D" w14:textId="77777777" w:rsidR="00170524" w:rsidRDefault="00170524">
      <w:pPr>
        <w:spacing w:after="0" w:line="301" w:lineRule="auto"/>
        <w:jc w:val="both"/>
        <w:rPr>
          <w:rFonts w:ascii="Calibri" w:eastAsia="Calibri" w:hAnsi="Calibri" w:cs="Calibri"/>
        </w:rPr>
      </w:pPr>
    </w:p>
    <w:p w14:paraId="6766F3FC" w14:textId="77777777" w:rsidR="00170524" w:rsidRDefault="00170524">
      <w:pPr>
        <w:spacing w:after="0" w:line="301" w:lineRule="auto"/>
        <w:jc w:val="both"/>
        <w:rPr>
          <w:rFonts w:ascii="Calibri" w:eastAsia="Calibri" w:hAnsi="Calibri" w:cs="Calibri"/>
        </w:rPr>
      </w:pPr>
    </w:p>
    <w:p w14:paraId="73AB062D" w14:textId="77777777" w:rsidR="00170524" w:rsidRDefault="00170524">
      <w:pPr>
        <w:spacing w:after="0" w:line="301" w:lineRule="auto"/>
        <w:jc w:val="both"/>
        <w:rPr>
          <w:rFonts w:ascii="Calibri" w:eastAsia="Calibri" w:hAnsi="Calibri" w:cs="Calibri"/>
        </w:rPr>
      </w:pPr>
    </w:p>
    <w:p w14:paraId="0318E151" w14:textId="77777777" w:rsidR="00170524" w:rsidRDefault="00170524">
      <w:pPr>
        <w:spacing w:after="0" w:line="301" w:lineRule="auto"/>
        <w:jc w:val="both"/>
        <w:rPr>
          <w:rFonts w:ascii="Calibri" w:eastAsia="Calibri" w:hAnsi="Calibri" w:cs="Calibri"/>
        </w:rPr>
      </w:pPr>
    </w:p>
    <w:p w14:paraId="7762CC7F" w14:textId="77777777" w:rsidR="00612BD3" w:rsidRDefault="00612BD3">
      <w:pPr>
        <w:spacing w:after="0" w:line="301" w:lineRule="auto"/>
        <w:jc w:val="both"/>
        <w:rPr>
          <w:rFonts w:ascii="Calibri" w:hAnsi="Calibri"/>
        </w:rPr>
      </w:pPr>
    </w:p>
    <w:p w14:paraId="14499B53" w14:textId="77777777" w:rsidR="00612BD3" w:rsidRDefault="00612BD3">
      <w:pPr>
        <w:spacing w:after="0" w:line="301" w:lineRule="auto"/>
        <w:jc w:val="both"/>
        <w:rPr>
          <w:rFonts w:ascii="Calibri" w:hAnsi="Calibri"/>
        </w:rPr>
      </w:pPr>
    </w:p>
    <w:p w14:paraId="6C88825E" w14:textId="244C0ADE" w:rsidR="00170524" w:rsidRDefault="00000000">
      <w:pPr>
        <w:spacing w:after="0" w:line="301" w:lineRule="auto"/>
        <w:jc w:val="both"/>
        <w:rPr>
          <w:rFonts w:ascii="Calibri" w:eastAsia="Calibri" w:hAnsi="Calibri" w:cs="Calibri"/>
          <w:b/>
        </w:rPr>
      </w:pPr>
      <w:r>
        <w:rPr>
          <w:rFonts w:ascii="Calibri" w:hAnsi="Calibri"/>
        </w:rPr>
        <w:t xml:space="preserve">In </w:t>
      </w:r>
      <w:r>
        <w:rPr>
          <w:rFonts w:ascii="Calibri" w:hAnsi="Calibri"/>
          <w:b/>
        </w:rPr>
        <w:t>June 2025</w:t>
      </w:r>
      <w:r>
        <w:rPr>
          <w:rFonts w:ascii="Calibri" w:hAnsi="Calibri"/>
        </w:rPr>
        <w:t xml:space="preserve">, the expanded </w:t>
      </w:r>
      <w:r>
        <w:rPr>
          <w:rFonts w:ascii="Calibri" w:hAnsi="Calibri"/>
          <w:b/>
        </w:rPr>
        <w:t>Hall B1</w:t>
      </w:r>
      <w:r>
        <w:rPr>
          <w:rFonts w:ascii="Calibri" w:hAnsi="Calibri"/>
        </w:rPr>
        <w:t xml:space="preserve"> will be inaugurated.</w:t>
      </w:r>
    </w:p>
    <w:p w14:paraId="4BFE34DB" w14:textId="2FB17052" w:rsidR="00170524" w:rsidRDefault="00000000">
      <w:pPr>
        <w:spacing w:after="0" w:line="301" w:lineRule="auto"/>
        <w:jc w:val="both"/>
        <w:rPr>
          <w:rFonts w:ascii="Calibri" w:eastAsia="Calibri" w:hAnsi="Calibri" w:cs="Calibri"/>
          <w:highlight w:val="yellow"/>
        </w:rPr>
      </w:pPr>
      <w:r w:rsidRPr="00612BD3">
        <w:rPr>
          <w:rFonts w:ascii="Calibri" w:hAnsi="Calibri"/>
          <w:bCs/>
        </w:rPr>
        <w:t>In</w:t>
      </w:r>
      <w:r>
        <w:rPr>
          <w:rFonts w:ascii="Calibri" w:hAnsi="Calibri"/>
          <w:b/>
        </w:rPr>
        <w:t xml:space="preserve"> 2026 and 2027</w:t>
      </w:r>
      <w:r>
        <w:rPr>
          <w:rFonts w:ascii="Calibri" w:hAnsi="Calibri"/>
        </w:rPr>
        <w:t xml:space="preserve">, </w:t>
      </w:r>
      <w:r w:rsidR="00612BD3">
        <w:rPr>
          <w:rFonts w:ascii="Calibri" w:hAnsi="Calibri"/>
        </w:rPr>
        <w:t xml:space="preserve">on the other hand, </w:t>
      </w:r>
      <w:r>
        <w:rPr>
          <w:rFonts w:ascii="Calibri" w:hAnsi="Calibri"/>
          <w:b/>
        </w:rPr>
        <w:t>construction</w:t>
      </w:r>
      <w:r>
        <w:rPr>
          <w:rFonts w:ascii="Calibri" w:hAnsi="Calibri"/>
        </w:rPr>
        <w:t xml:space="preserve"> will begin on the </w:t>
      </w:r>
      <w:r>
        <w:rPr>
          <w:rFonts w:ascii="Calibri" w:hAnsi="Calibri"/>
          <w:b/>
        </w:rPr>
        <w:t>new Bi-level Hall</w:t>
      </w:r>
      <w:r>
        <w:rPr>
          <w:rFonts w:ascii="Calibri" w:hAnsi="Calibri"/>
        </w:rPr>
        <w:t xml:space="preserve"> and</w:t>
      </w:r>
      <w:r>
        <w:rPr>
          <w:rFonts w:ascii="Calibri" w:hAnsi="Calibri"/>
          <w:b/>
        </w:rPr>
        <w:t xml:space="preserve"> </w:t>
      </w:r>
      <w:r>
        <w:rPr>
          <w:rFonts w:ascii="Calibri" w:hAnsi="Calibri"/>
        </w:rPr>
        <w:t xml:space="preserve">the </w:t>
      </w:r>
      <w:r>
        <w:rPr>
          <w:rFonts w:ascii="Calibri" w:hAnsi="Calibri"/>
          <w:b/>
        </w:rPr>
        <w:t>new Reception Hall.</w:t>
      </w:r>
    </w:p>
    <w:p w14:paraId="723E84E8" w14:textId="77777777" w:rsidR="00170524" w:rsidRDefault="00000000">
      <w:pPr>
        <w:spacing w:after="0" w:line="301" w:lineRule="auto"/>
        <w:jc w:val="both"/>
        <w:rPr>
          <w:rFonts w:ascii="Calibri" w:eastAsia="Calibri" w:hAnsi="Calibri" w:cs="Calibri"/>
        </w:rPr>
      </w:pPr>
      <w:r>
        <w:rPr>
          <w:rFonts w:ascii="Calibri" w:hAnsi="Calibri"/>
        </w:rPr>
        <w:t xml:space="preserve">This demonstrates Expo Riva Schuh &amp; </w:t>
      </w:r>
      <w:proofErr w:type="spellStart"/>
      <w:r>
        <w:rPr>
          <w:rFonts w:ascii="Calibri" w:hAnsi="Calibri"/>
        </w:rPr>
        <w:t>Gardabags</w:t>
      </w:r>
      <w:proofErr w:type="spellEnd"/>
      <w:r>
        <w:rPr>
          <w:rFonts w:ascii="Calibri" w:hAnsi="Calibri"/>
        </w:rPr>
        <w:t xml:space="preserve">’ ability to look to the future with boldness and determination, while also leveraging </w:t>
      </w:r>
      <w:r>
        <w:rPr>
          <w:rFonts w:ascii="Calibri" w:hAnsi="Calibri"/>
          <w:b/>
        </w:rPr>
        <w:t>over 50 years of experience and more than 100 editions of the fair</w:t>
      </w:r>
      <w:r>
        <w:rPr>
          <w:rFonts w:ascii="Calibri" w:hAnsi="Calibri"/>
        </w:rPr>
        <w:t>.</w:t>
      </w:r>
    </w:p>
    <w:p w14:paraId="637D9FD5" w14:textId="77777777" w:rsidR="00170524" w:rsidRDefault="00000000">
      <w:pPr>
        <w:spacing w:after="0" w:line="301" w:lineRule="auto"/>
        <w:jc w:val="both"/>
      </w:pPr>
      <w:r>
        <w:rPr>
          <w:rFonts w:ascii="Calibri" w:hAnsi="Calibri"/>
        </w:rPr>
        <w:t xml:space="preserve">Carefully planned and strategic growth designed to deliver additional </w:t>
      </w:r>
      <w:r>
        <w:rPr>
          <w:rFonts w:ascii="Calibri" w:hAnsi="Calibri"/>
          <w:b/>
        </w:rPr>
        <w:t xml:space="preserve">benefits to key players in the </w:t>
      </w:r>
      <w:r>
        <w:rPr>
          <w:noProof/>
        </w:rPr>
        <w:drawing>
          <wp:anchor distT="114300" distB="114300" distL="114300" distR="114300" simplePos="0" relativeHeight="251658240" behindDoc="1" locked="0" layoutInCell="1" hidden="0" allowOverlap="1" wp14:anchorId="6569896A" wp14:editId="1CC99BF3">
            <wp:simplePos x="0" y="0"/>
            <wp:positionH relativeFrom="page">
              <wp:posOffset>-29999</wp:posOffset>
            </wp:positionH>
            <wp:positionV relativeFrom="page">
              <wp:posOffset>8959725</wp:posOffset>
            </wp:positionV>
            <wp:extent cx="7618625" cy="1776413"/>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t="5518" b="5518"/>
                    <a:stretch>
                      <a:fillRect/>
                    </a:stretch>
                  </pic:blipFill>
                  <pic:spPr>
                    <a:xfrm>
                      <a:off x="0" y="0"/>
                      <a:ext cx="7618625" cy="1776413"/>
                    </a:xfrm>
                    <a:prstGeom prst="rect">
                      <a:avLst/>
                    </a:prstGeom>
                    <a:ln/>
                  </pic:spPr>
                </pic:pic>
              </a:graphicData>
            </a:graphic>
          </wp:anchor>
        </w:drawing>
      </w:r>
      <w:r>
        <w:rPr>
          <w:rFonts w:ascii="Calibri" w:hAnsi="Calibri"/>
          <w:b/>
        </w:rPr>
        <w:t>fashion supply chain</w:t>
      </w:r>
      <w:r>
        <w:rPr>
          <w:rFonts w:ascii="Calibri" w:hAnsi="Calibri"/>
        </w:rPr>
        <w:t>, manufacturers and buyers, as well as to the Garda and Trentino regions.</w:t>
      </w:r>
    </w:p>
    <w:sectPr w:rsidR="00170524">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4D7CB0" w14:textId="77777777" w:rsidR="007B0992" w:rsidRDefault="007B0992">
      <w:pPr>
        <w:spacing w:after="0" w:line="240" w:lineRule="auto"/>
      </w:pPr>
      <w:r>
        <w:separator/>
      </w:r>
    </w:p>
  </w:endnote>
  <w:endnote w:type="continuationSeparator" w:id="0">
    <w:p w14:paraId="4628D621" w14:textId="77777777" w:rsidR="007B0992" w:rsidRDefault="007B09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embedRegular r:id="rId1" w:fontKey="{A20DC06F-23D3-4ADB-9472-EC9AD0DAEF43}"/>
    <w:embedBold r:id="rId2" w:fontKey="{E7EED751-6C86-4396-A3F0-623B21286784}"/>
  </w:font>
  <w:font w:name="Calibri">
    <w:panose1 w:val="020F0502020204030204"/>
    <w:charset w:val="00"/>
    <w:family w:val="swiss"/>
    <w:pitch w:val="variable"/>
    <w:sig w:usb0="E4002EFF" w:usb1="C200247B" w:usb2="00000009" w:usb3="00000000" w:csb0="000001FF" w:csb1="00000000"/>
    <w:embedRegular r:id="rId3" w:fontKey="{D091E0AB-AFA2-4A0B-BF48-795E4EAC0177}"/>
    <w:embedBold r:id="rId4" w:fontKey="{08532DDA-8E6B-4C4F-AA99-8FBD9F1E81F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D9091213-846E-424E-9FC1-C9D3050560E3}"/>
    <w:embedItalic r:id="rId6" w:fontKey="{4D3DC25D-36A9-4CA1-ABC4-BEDBC7C6EDF4}"/>
  </w:font>
  <w:font w:name="Montserrat">
    <w:charset w:val="00"/>
    <w:family w:val="auto"/>
    <w:pitch w:val="variable"/>
    <w:sig w:usb0="2000020F" w:usb1="00000003" w:usb2="00000000" w:usb3="00000000" w:csb0="00000197" w:csb1="00000000"/>
    <w:embedRegular r:id="rId7" w:fontKey="{D392E482-ADAC-420C-91D0-7F690C198779}"/>
  </w:font>
  <w:font w:name="Cambria">
    <w:panose1 w:val="02040503050406030204"/>
    <w:charset w:val="00"/>
    <w:family w:val="roman"/>
    <w:pitch w:val="variable"/>
    <w:sig w:usb0="E00006FF" w:usb1="420024FF" w:usb2="02000000" w:usb3="00000000" w:csb0="0000019F" w:csb1="00000000"/>
    <w:embedRegular r:id="rId8" w:fontKey="{C3EFC0D1-24A9-44B1-B077-53E58005963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8EFE56" w14:textId="77777777" w:rsidR="007B0992" w:rsidRDefault="007B0992">
      <w:pPr>
        <w:spacing w:after="0" w:line="240" w:lineRule="auto"/>
      </w:pPr>
      <w:r>
        <w:separator/>
      </w:r>
    </w:p>
  </w:footnote>
  <w:footnote w:type="continuationSeparator" w:id="0">
    <w:p w14:paraId="2A23C6BF" w14:textId="77777777" w:rsidR="007B0992" w:rsidRDefault="007B09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50CBC" w14:textId="77777777" w:rsidR="00170524" w:rsidRDefault="00000000">
    <w:r>
      <w:rPr>
        <w:noProof/>
      </w:rPr>
      <w:drawing>
        <wp:anchor distT="114300" distB="114300" distL="114300" distR="114300" simplePos="0" relativeHeight="251658240" behindDoc="1" locked="0" layoutInCell="1" hidden="0" allowOverlap="1" wp14:anchorId="43112492" wp14:editId="03B4D0FB">
          <wp:simplePos x="0" y="0"/>
          <wp:positionH relativeFrom="page">
            <wp:posOffset>-29999</wp:posOffset>
          </wp:positionH>
          <wp:positionV relativeFrom="page">
            <wp:posOffset>-19049</wp:posOffset>
          </wp:positionV>
          <wp:extent cx="7620000" cy="2039697"/>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900" r="900"/>
                  <a:stretch>
                    <a:fillRect/>
                  </a:stretch>
                </pic:blipFill>
                <pic:spPr>
                  <a:xfrm>
                    <a:off x="0" y="0"/>
                    <a:ext cx="7620000" cy="2039697"/>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524"/>
    <w:rsid w:val="00170524"/>
    <w:rsid w:val="00612BD3"/>
    <w:rsid w:val="007125AD"/>
    <w:rsid w:val="007B0992"/>
    <w:rsid w:val="00B95A3F"/>
    <w:rsid w:val="00D046B2"/>
    <w:rsid w:val="00D326B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9AD7A"/>
  <w15:docId w15:val="{ADE8D513-5AE3-43D7-9F31-AA32EF0D5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4"/>
        <w:szCs w:val="24"/>
        <w:lang w:val="en-GB"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240" w:after="0"/>
      <w:outlineLvl w:val="0"/>
    </w:pPr>
    <w:rPr>
      <w:rFonts w:ascii="Calibri" w:eastAsia="Calibri" w:hAnsi="Calibri" w:cs="Calibri"/>
      <w:color w:val="2F5496"/>
      <w:sz w:val="32"/>
      <w:szCs w:val="32"/>
    </w:rPr>
  </w:style>
  <w:style w:type="paragraph" w:styleId="Titolo2">
    <w:name w:val="heading 2"/>
    <w:basedOn w:val="Normale"/>
    <w:next w:val="Normale"/>
    <w:uiPriority w:val="9"/>
    <w:semiHidden/>
    <w:unhideWhenUsed/>
    <w:qFormat/>
    <w:pPr>
      <w:keepNext/>
      <w:keepLines/>
      <w:spacing w:before="40" w:after="0"/>
      <w:outlineLvl w:val="1"/>
    </w:pPr>
    <w:rPr>
      <w:rFonts w:ascii="Calibri" w:eastAsia="Calibri" w:hAnsi="Calibri" w:cs="Calibri"/>
      <w:color w:val="2F5496"/>
      <w:sz w:val="26"/>
      <w:szCs w:val="26"/>
    </w:rPr>
  </w:style>
  <w:style w:type="paragraph" w:styleId="Titolo3">
    <w:name w:val="heading 3"/>
    <w:basedOn w:val="Normale"/>
    <w:next w:val="Normale"/>
    <w:uiPriority w:val="9"/>
    <w:semiHidden/>
    <w:unhideWhenUsed/>
    <w:qFormat/>
    <w:pPr>
      <w:keepNext/>
      <w:keepLines/>
      <w:spacing w:before="40" w:after="0"/>
      <w:outlineLvl w:val="2"/>
    </w:pPr>
    <w:rPr>
      <w:rFonts w:ascii="Calibri" w:eastAsia="Calibri" w:hAnsi="Calibri" w:cs="Calibri"/>
      <w:color w:val="1F3863"/>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spacing w:after="0" w:line="240" w:lineRule="auto"/>
    </w:pPr>
    <w:rPr>
      <w:rFonts w:ascii="Calibri" w:eastAsia="Calibri" w:hAnsi="Calibri" w:cs="Calibri"/>
      <w:sz w:val="56"/>
      <w:szCs w:val="56"/>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Pages>
  <Words>984</Words>
  <Characters>5610</Characters>
  <Application>Microsoft Office Word</Application>
  <DocSecurity>0</DocSecurity>
  <Lines>46</Lines>
  <Paragraphs>13</Paragraphs>
  <ScaleCrop>false</ScaleCrop>
  <Company/>
  <LinksUpToDate>false</LinksUpToDate>
  <CharactersWithSpaces>6581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LM</cp:lastModifiedBy>
  <cp:revision>3</cp:revision>
  <dcterms:created xsi:type="dcterms:W3CDTF">2025-01-11T13:36:00Z</dcterms:created>
  <dcterms:modified xsi:type="dcterms:W3CDTF">2025-01-11T14:19:00Z</dcterms:modified>
</cp:coreProperties>
</file>