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QUALI SCARPE E ACCESSORI CERCHERANNO I CONSUMATORI NEL 2025?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Viviamo un momento di mercato complesso, in cui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cautela domina le strategie di acquisto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Tra le principali accortezze dei compratori c’è quella di massimizzare le vendite evitando di fare magazzino. Gli ordinativi, spesso oculati nei volumi, pretendono di andare a colpo sicuro. Un’esigenza consueta - è compito di chi compra centrare il bersaglio - ma oggi più che mai non rappresenta solo un obiettivo, bensì un’esigenza.</w:t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Ecco, quindi, che il rinnovarsi dell’appuntamento con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Highlights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 Expo Riva Schuh &amp; Gardabags dedicata 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trend di consumo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delle prossime stagioni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assume un significato ancor più determinante.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collaborazione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ARSUTORIA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verranno presentate le tendenze per scarpe (uomo, donna e sneaker), borse e accessori (uomo e donna), così da facilitare la scelta delle collezioni da selezionare in fiera.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 tipologie di prodotti cercherà nel 2025 il consumatore?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Quel consumatore che da qualche stagione attraversa una fase di transizione. Cambiano, infatti, i suoi desideri e le sue abitudini. Ma in quale direzione? Ecco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alcune indicazioni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Indicazioni che verranno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sviluppate e approfondite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durante gli incontri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 fiera nell’Area Highlights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 Riva del Garda, dall’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11 al 14 gennaio 2025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SOPHISTICATED HARMONY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Eleganza in armonia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Questa tendenza si fonda su un'eleganza raffinata, un equilibrio perfetto tra tecnica e creatività.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ricerca della semplicità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è fondamentale e deve conciliarsi con una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sartorialità creativa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capace di abbinare la precisione ‘made to measure' con un approccio innovativo. Le forme si spingono oltre la funzionalità per assumere una qualità artistica. Si parla di un’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eleganza che evoca emozioni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attraverso una cura meticolosa di dettagli e proporzioni.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 si rivolge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uomini e donne dal gusto raffinato e dalla spiccata sensibilità estetica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Cercano articoli che siano espressione della propria individualità. Sono attenti alla qualità dei materiali e delle lavorazioni e riconoscono il valore della semplicità. Non amano gli eccessi, ma scelgono con cura pezzi dal design ricercato.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borse donna sono realizzate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materiali morbidi su costruzioni che ne accrescono la sensazione avvolgente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Gli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accessori metallici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sono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discreti e bilanciati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 modelli più strutturati sono definiti da silhouette decise. Le shopping bag sono capienti e versatili.</w:t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lei,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mocassini e stivaletti classici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fondi in cuoio o gomma. Décolleté e sabot con un tocco di modernità. Stivali e stivaletti con diverse tipologie di tacco e punta, ma sempre dalla lavorazione impeccabile.</w:t>
      </w:r>
    </w:p>
    <w:p w:rsidR="00000000" w:rsidDel="00000000" w:rsidP="00000000" w:rsidRDefault="00000000" w:rsidRPr="00000000" w14:paraId="0000001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borse declinate al maschile sono a mano o a tracolla, dalle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linee definite e dai volumi raffinati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Shopping e cartelle strutturate. Sacche ideali per brevi spostamenti.</w:t>
      </w:r>
    </w:p>
    <w:p w:rsidR="00000000" w:rsidDel="00000000" w:rsidP="00000000" w:rsidRDefault="00000000" w:rsidRPr="00000000" w14:paraId="0000001A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Scarpe e polacchini eleganti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raffinati, adatti sia a momenti formali che informali.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 fondi in gomma, anche a più strati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Si declina così la calzatura maschile.</w:t>
      </w:r>
    </w:p>
    <w:p w:rsidR="00000000" w:rsidDel="00000000" w:rsidP="00000000" w:rsidRDefault="00000000" w:rsidRPr="00000000" w14:paraId="0000001C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Sneaker con ricami o cuciture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mano tono su tono. Eleganti e comode, adatte ad un abbigliamento classico.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GLAM EXPRESSION</w:t>
      </w:r>
    </w:p>
    <w:p w:rsidR="00000000" w:rsidDel="00000000" w:rsidP="00000000" w:rsidRDefault="00000000" w:rsidRPr="00000000" w14:paraId="00000021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Espressione glamour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Un'estetica che unisce originalità e stile glamour, permettendo di esprimere la propria personalità. Un'esplosione di stile, dove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 teatralità incontra il glamour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creare articoli potenti, ricchi di energia e carattere. Un mix dinamico fra gusto e spettacolo,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accessori che comunicano movimento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vitalità. Colori vivaci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tonalità audaci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 approccio spensierato alla creatività.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trend perfetto per chi ama esprimere emozione e spettacolarità. Collezioni studiate e ispirate 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decorativismo, per un'opulenza carismatica e sofisticata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Non desiderano ostentare, ma vogliono indossare il bello, sentirsi speciali e ricercati.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Borse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pendenti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svariati elementi decorativi. Borse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frange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un effetto scenografico. Lavorazione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patchwork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materiali di recupero. Materiali ultra-morbidi lavorati per esaltarne la sofficità.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Scarpe rosse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simbolo di regalità e seduzione. Calzature chiuse sul collo del piede, con lacci che possono far intravedere la pelle. Molti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accessori metallici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un look grintoso.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Stivali vistosi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originali.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Lui si affida a borse borchiate oppure realizzate con tessuti stampati in bianco e nero. Effetti nuvolati o spazzolati.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Ricchezza di colori e fantasie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Nelle scarpe, l’eccentrico si concentra su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suole in gomma particolarmente alte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i modelli si arricchiscono con catene, borchie e accessori metallici aggressivi.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Stivali texani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materiali, lavorazioni e metalli vistosi.</w:t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patchwork rende il suo servizio anche alle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sneakers dai dettagli dorati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per un tocco di lusso ed esclusività.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PURELY CRAFTED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L'Arte della purezza artigianale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celebra il fatto a mano 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ritorno alla natura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attraverso la purezza dei materiali e l'autenticità dei metodi tradizionali. Si parla di unire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sostenibilità e abilità artigianale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Sapore vintage e materiali naturali vanno a braccetto.</w:t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 sceglie questo stile prova una forte connessione alla tradizione artigianale. È in sintonia con la natura e riconosce la qualità dei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materiali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che ad essa si ispirano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Cerca equilibrio tra comfort e stile, lasciandosi ispirare da un passato in cui gli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oggetti erano fatti per durare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Scelgono accessori che richiamano un'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estetica retrò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buttando, però, uno sguardo al futuro. Vivono in città, ma amano gli spazi aperti e la moda deve riflettere questo loro bisogno di bilanciamento.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declinazione al femminile si concentra su borse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cuoio con lavorazione a taglio vivo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Borse in morbida pelle 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camoscio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 scarpe sono comode, con fondi in cuoio o gomma. Stivali e stivaletti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stile cowboy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Calzature in pelle dall’effetto invecchiato.</w:t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Anche l’uomo predilige accessori in morbida pelle e camoscio,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linee pulite e dettagli essenziali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Marsupi, secchielli, borse a tracolla, zaini e shopping bag dall’effetto invecchiato.</w:t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Ancora mocassini e polacchini ma questa volta in tonalità neutre. Stivaletti per il tempo libero. Ovviamente è ancora d’obbligo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effetto invecchiato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Vale anche per le sneaker realizzate con materiali sostenibili e dallo stile retrò. Tonalità sempre neutre, ispirate al mondo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militare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ACTIVE FUSION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Fusione dinamica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Incontro tra sportività e sartorialità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un accento sulla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fusione di stili diversi e materiali innovativi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Parola chiave: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movimento tecnologico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Ad indicare dinamismo e innovazione attraverso la tecnologia. Si cerca l’equilibrio tra la fluidità di forme confortevoli e l’audacia di dettagli innovativi.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Dinamismo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ricerca di qualcosa di nuovo e all'avanguardia, ma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sempre funzionale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È il gusto di uomini e donne dinamici e orientati al futuro. Vivono in un mondo in cui la tecnologia è parte integrante della quotidianità e cercano capi che rispecchino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sinergia tra funzionalità e stile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Apprezzano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fusione tra materiali innovativi e forme classiche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amano sperimentare texture, colori e dettagli fuori dagli schemi.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Madame sceglie borse dalle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linee moderne ed essenziali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Borse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imbottiture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aggiungere profondità e tattilità. Borse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sperimentano nuove forme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applicazioni, materiali e tecniche.</w:t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 parla di calzature, si fa attrarre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fondi XL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Stivali con cinturini e dettagli che richiamano l'innovazione tecnologica.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Forme ampie, altezze inconsuete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accessori in pelle incorporati.</w:t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Monsieur lascia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borse in nylon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 design moderno e funzionale, dotate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numerose tasche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catturino la sua attenzione. Che estetica futuristica sia.</w:t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Scarpe dai volumi importanti, con suole spesse e stratificate. Calzature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surreali e scultoree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un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esign forte, con un chiaro richiamo alla funzionalità.</w:t>
      </w:r>
    </w:p>
    <w:p w:rsidR="00000000" w:rsidDel="00000000" w:rsidP="00000000" w:rsidRDefault="00000000" w:rsidRPr="00000000" w14:paraId="00000053">
      <w:pPr>
        <w:spacing w:after="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Anche le sneakers sono alte, ispirate sia alle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scarpe da boxe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a quelle studiate per i ghiacciai, impermeabili e versatili. Un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ibrido perfetto tra modelli sportivi e dettagli di stile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-944399</wp:posOffset>
            </wp:positionH>
            <wp:positionV relativeFrom="paragraph">
              <wp:posOffset>4643355</wp:posOffset>
            </wp:positionV>
            <wp:extent cx="7618625" cy="1776413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5518" l="0" r="0" t="5518"/>
                    <a:stretch>
                      <a:fillRect/>
                    </a:stretch>
                  </pic:blipFill>
                  <pic:spPr>
                    <a:xfrm>
                      <a:off x="0" y="0"/>
                      <a:ext cx="7618625" cy="177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3401.574803149606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-29999</wp:posOffset>
          </wp:positionH>
          <wp:positionV relativeFrom="page">
            <wp:posOffset>-9524</wp:posOffset>
          </wp:positionV>
          <wp:extent cx="7620000" cy="2039697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900" r="900" t="0"/>
                  <a:stretch>
                    <a:fillRect/>
                  </a:stretch>
                </pic:blipFill>
                <pic:spPr>
                  <a:xfrm>
                    <a:off x="0" y="0"/>
                    <a:ext cx="7620000" cy="20396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