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F5FE6" w:rsidRDefault="00DF5FE6">
      <w:pPr>
        <w:spacing w:after="0" w:line="276" w:lineRule="auto"/>
        <w:jc w:val="both"/>
        <w:rPr>
          <w:rFonts w:ascii="Calibri" w:eastAsia="Calibri" w:hAnsi="Calibri" w:cs="Calibri"/>
        </w:rPr>
      </w:pPr>
    </w:p>
    <w:p w14:paraId="00000002" w14:textId="77777777" w:rsidR="00DF5FE6" w:rsidRDefault="00DF5FE6">
      <w:pPr>
        <w:spacing w:after="0" w:line="276" w:lineRule="auto"/>
        <w:jc w:val="both"/>
        <w:rPr>
          <w:rFonts w:ascii="Calibri" w:eastAsia="Calibri" w:hAnsi="Calibri" w:cs="Calibri"/>
        </w:rPr>
      </w:pPr>
    </w:p>
    <w:p w14:paraId="00000003" w14:textId="77777777" w:rsidR="00DF5FE6" w:rsidRDefault="00DF5FE6">
      <w:pPr>
        <w:spacing w:after="0" w:line="276" w:lineRule="auto"/>
        <w:jc w:val="both"/>
        <w:rPr>
          <w:rFonts w:ascii="Calibri" w:eastAsia="Calibri" w:hAnsi="Calibri" w:cs="Calibri"/>
        </w:rPr>
      </w:pPr>
    </w:p>
    <w:p w14:paraId="00000004" w14:textId="77777777" w:rsidR="00DF5FE6" w:rsidRDefault="00DF5FE6">
      <w:pPr>
        <w:spacing w:after="0" w:line="276" w:lineRule="auto"/>
        <w:jc w:val="both"/>
        <w:rPr>
          <w:rFonts w:ascii="Calibri" w:eastAsia="Calibri" w:hAnsi="Calibri" w:cs="Calibri"/>
        </w:rPr>
      </w:pPr>
    </w:p>
    <w:p w14:paraId="00000005" w14:textId="77777777" w:rsidR="00DF5FE6" w:rsidRDefault="00DF5FE6">
      <w:pPr>
        <w:spacing w:after="0" w:line="276" w:lineRule="auto"/>
        <w:jc w:val="both"/>
        <w:rPr>
          <w:rFonts w:ascii="Calibri" w:eastAsia="Calibri" w:hAnsi="Calibri" w:cs="Calibri"/>
        </w:rPr>
      </w:pPr>
    </w:p>
    <w:p w14:paraId="00000006" w14:textId="77777777" w:rsidR="00DF5FE6" w:rsidRPr="009647FF" w:rsidRDefault="00496F37">
      <w:pPr>
        <w:spacing w:after="0" w:line="276" w:lineRule="auto"/>
        <w:jc w:val="both"/>
        <w:rPr>
          <w:rFonts w:ascii="Calibri" w:eastAsia="Calibri" w:hAnsi="Calibri" w:cs="Calibri"/>
          <w:lang w:val="en-US"/>
        </w:rPr>
      </w:pPr>
      <w:r w:rsidRPr="009647FF">
        <w:rPr>
          <w:rFonts w:ascii="Calibri" w:eastAsia="Calibri" w:hAnsi="Calibri" w:cs="Calibri"/>
          <w:lang w:val="en-US"/>
        </w:rPr>
        <w:t>EXPO RIVA SCHUH &amp; GARDABAGS AROUND THE WORLD</w:t>
      </w:r>
    </w:p>
    <w:p w14:paraId="00000007" w14:textId="77777777" w:rsidR="00DF5FE6" w:rsidRPr="009647FF" w:rsidRDefault="00496F37">
      <w:pPr>
        <w:spacing w:after="0" w:line="276" w:lineRule="auto"/>
        <w:jc w:val="both"/>
        <w:rPr>
          <w:rFonts w:ascii="Calibri" w:eastAsia="Calibri" w:hAnsi="Calibri" w:cs="Calibri"/>
          <w:lang w:val="en-US"/>
        </w:rPr>
      </w:pPr>
      <w:r w:rsidRPr="009647FF">
        <w:rPr>
          <w:rFonts w:ascii="Calibri" w:eastAsia="Calibri" w:hAnsi="Calibri" w:cs="Calibri"/>
          <w:lang w:val="en-US"/>
        </w:rPr>
        <w:t xml:space="preserve"> </w:t>
      </w:r>
    </w:p>
    <w:p w14:paraId="00000008" w14:textId="6512C3F3" w:rsidR="00DF5FE6" w:rsidRDefault="00064666">
      <w:pPr>
        <w:spacing w:after="0" w:line="276" w:lineRule="auto"/>
        <w:jc w:val="both"/>
        <w:rPr>
          <w:rFonts w:ascii="Calibri" w:eastAsia="Calibri" w:hAnsi="Calibri" w:cs="Calibri"/>
          <w:b/>
          <w:sz w:val="36"/>
          <w:szCs w:val="36"/>
        </w:rPr>
      </w:pPr>
      <w:r w:rsidRPr="00064666">
        <w:rPr>
          <w:rFonts w:ascii="Calibri" w:eastAsia="Calibri" w:hAnsi="Calibri" w:cs="Calibri"/>
          <w:b/>
          <w:sz w:val="36"/>
          <w:szCs w:val="36"/>
        </w:rPr>
        <w:t>DIE MESSE VON RIVA DEL GARDA IST EINER DER HAUPTAKTEURE AUF DEM FORO LATINOAMERICANO DE CALZADO IN BRASILIEN</w:t>
      </w:r>
    </w:p>
    <w:p w14:paraId="00000009" w14:textId="77777777" w:rsidR="00DF5FE6" w:rsidRPr="00064666" w:rsidRDefault="00496F37">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 </w:t>
      </w:r>
    </w:p>
    <w:p w14:paraId="1D8D7DBD" w14:textId="77777777" w:rsidR="00064666" w:rsidRPr="00064666" w:rsidRDefault="00496F37" w:rsidP="00064666">
      <w:pPr>
        <w:spacing w:after="0" w:line="276" w:lineRule="auto"/>
        <w:jc w:val="both"/>
        <w:rPr>
          <w:rFonts w:ascii="Calibri" w:eastAsia="Calibri" w:hAnsi="Calibri" w:cs="Calibri"/>
          <w:lang w:val="de-DE"/>
        </w:rPr>
      </w:pPr>
      <w:r w:rsidRPr="00064666">
        <w:rPr>
          <w:rFonts w:ascii="Calibri" w:eastAsia="Calibri" w:hAnsi="Calibri" w:cs="Calibri"/>
          <w:lang w:val="de-DE"/>
        </w:rPr>
        <w:br/>
      </w:r>
      <w:r w:rsidR="00064666" w:rsidRPr="00064666">
        <w:rPr>
          <w:rFonts w:ascii="Calibri" w:eastAsia="Calibri" w:hAnsi="Calibri" w:cs="Calibri"/>
          <w:lang w:val="de-DE"/>
        </w:rPr>
        <w:t xml:space="preserve">Das Netzwerk von Begegnungen, das die Messe von Riva durch das Projekt Expo Riva Schuh &amp; </w:t>
      </w:r>
      <w:proofErr w:type="spellStart"/>
      <w:r w:rsidR="00064666" w:rsidRPr="00064666">
        <w:rPr>
          <w:rFonts w:ascii="Calibri" w:eastAsia="Calibri" w:hAnsi="Calibri" w:cs="Calibri"/>
          <w:lang w:val="de-DE"/>
        </w:rPr>
        <w:t>Gardabags</w:t>
      </w:r>
      <w:proofErr w:type="spellEnd"/>
      <w:r w:rsidR="00064666" w:rsidRPr="00064666">
        <w:rPr>
          <w:rFonts w:ascii="Calibri" w:eastAsia="Calibri" w:hAnsi="Calibri" w:cs="Calibri"/>
          <w:lang w:val="de-DE"/>
        </w:rPr>
        <w:t xml:space="preserve"> </w:t>
      </w:r>
      <w:proofErr w:type="spellStart"/>
      <w:r w:rsidR="00064666" w:rsidRPr="00064666">
        <w:rPr>
          <w:rFonts w:ascii="Calibri" w:eastAsia="Calibri" w:hAnsi="Calibri" w:cs="Calibri"/>
          <w:lang w:val="de-DE"/>
        </w:rPr>
        <w:t>Around</w:t>
      </w:r>
      <w:proofErr w:type="spellEnd"/>
      <w:r w:rsidR="00064666" w:rsidRPr="00064666">
        <w:rPr>
          <w:rFonts w:ascii="Calibri" w:eastAsia="Calibri" w:hAnsi="Calibri" w:cs="Calibri"/>
          <w:lang w:val="de-DE"/>
        </w:rPr>
        <w:t xml:space="preserve"> </w:t>
      </w:r>
      <w:proofErr w:type="spellStart"/>
      <w:r w:rsidR="00064666" w:rsidRPr="00064666">
        <w:rPr>
          <w:rFonts w:ascii="Calibri" w:eastAsia="Calibri" w:hAnsi="Calibri" w:cs="Calibri"/>
          <w:lang w:val="de-DE"/>
        </w:rPr>
        <w:t>the</w:t>
      </w:r>
      <w:proofErr w:type="spellEnd"/>
      <w:r w:rsidR="00064666" w:rsidRPr="00064666">
        <w:rPr>
          <w:rFonts w:ascii="Calibri" w:eastAsia="Calibri" w:hAnsi="Calibri" w:cs="Calibri"/>
          <w:lang w:val="de-DE"/>
        </w:rPr>
        <w:t xml:space="preserve"> World in der ganzen Welt knüpft, wächst weiter.</w:t>
      </w:r>
    </w:p>
    <w:p w14:paraId="0000000B" w14:textId="581D6CAA" w:rsidR="00DF5FE6" w:rsidRPr="00064666" w:rsidRDefault="00064666" w:rsidP="00064666">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Die jüngste Etappe dieser Reise, deren Ziel es ist, die internationalen Beziehungen der Veranstaltung zu erweitern und zu stärken, war Brasilien. Einmal mehr haben die Begegnungen mit den Akteuren des Sektors, von den Handelsverbänden bis zu den Unternehmern, die Teilnahme an den wichtigsten lokalen Messen (wie der </w:t>
      </w:r>
      <w:proofErr w:type="spellStart"/>
      <w:r w:rsidRPr="00064666">
        <w:rPr>
          <w:rFonts w:ascii="Calibri" w:eastAsia="Calibri" w:hAnsi="Calibri" w:cs="Calibri"/>
          <w:lang w:val="de-DE"/>
        </w:rPr>
        <w:t>BFShow</w:t>
      </w:r>
      <w:proofErr w:type="spellEnd"/>
      <w:r w:rsidRPr="00064666">
        <w:rPr>
          <w:rFonts w:ascii="Calibri" w:eastAsia="Calibri" w:hAnsi="Calibri" w:cs="Calibri"/>
          <w:lang w:val="de-DE"/>
        </w:rPr>
        <w:t xml:space="preserve"> in São Paulo) und die zahlreichen Besuche in den Produktionsgebieten es den Messeorganisatoren ermöglicht, die Bedürfnisse dieses für den Sektor so wichtigen Marktes besser und tiefer zu verstehen. Auf diese Weise können sie allen Beteiligten eine Veranstaltung bieten, die sich immer mehr an den tatsächlichen Bedürfnissen des Sektors orientiert</w:t>
      </w:r>
      <w:r w:rsidR="00496F37" w:rsidRPr="00064666">
        <w:rPr>
          <w:rFonts w:ascii="Calibri" w:eastAsia="Calibri" w:hAnsi="Calibri" w:cs="Calibri"/>
          <w:lang w:val="de-DE"/>
        </w:rPr>
        <w:t>.</w:t>
      </w:r>
    </w:p>
    <w:p w14:paraId="0000000C" w14:textId="77777777" w:rsidR="00DF5FE6" w:rsidRPr="00064666" w:rsidRDefault="00DF5FE6">
      <w:pPr>
        <w:spacing w:after="0" w:line="276" w:lineRule="auto"/>
        <w:jc w:val="both"/>
        <w:rPr>
          <w:rFonts w:ascii="Calibri" w:eastAsia="Calibri" w:hAnsi="Calibri" w:cs="Calibri"/>
          <w:lang w:val="de-DE"/>
        </w:rPr>
      </w:pPr>
    </w:p>
    <w:p w14:paraId="7AE8E4F2" w14:textId="77777777" w:rsidR="00064666" w:rsidRPr="00064666" w:rsidRDefault="00064666" w:rsidP="00064666">
      <w:pPr>
        <w:spacing w:after="0" w:line="276" w:lineRule="auto"/>
        <w:jc w:val="both"/>
        <w:rPr>
          <w:rFonts w:ascii="Calibri" w:eastAsia="Calibri" w:hAnsi="Calibri" w:cs="Calibri"/>
          <w:b/>
          <w:lang w:val="de-DE"/>
        </w:rPr>
      </w:pPr>
      <w:r w:rsidRPr="00064666">
        <w:rPr>
          <w:rFonts w:ascii="Calibri" w:eastAsia="Calibri" w:hAnsi="Calibri" w:cs="Calibri"/>
          <w:b/>
          <w:lang w:val="de-DE"/>
        </w:rPr>
        <w:t>DER SCHUHMARKT IN LATEINAMERIKA</w:t>
      </w:r>
    </w:p>
    <w:p w14:paraId="53A409E1" w14:textId="5E7F039D" w:rsidR="00064666" w:rsidRPr="00064666" w:rsidRDefault="00064666" w:rsidP="00064666">
      <w:pPr>
        <w:spacing w:after="0" w:line="276" w:lineRule="auto"/>
        <w:jc w:val="both"/>
        <w:rPr>
          <w:rFonts w:ascii="Calibri" w:eastAsia="Calibri" w:hAnsi="Calibri" w:cs="Calibri"/>
          <w:bCs/>
          <w:lang w:val="de-DE"/>
        </w:rPr>
      </w:pPr>
      <w:r w:rsidRPr="00064666">
        <w:rPr>
          <w:rFonts w:ascii="Calibri" w:eastAsia="Calibri" w:hAnsi="Calibri" w:cs="Calibri"/>
          <w:bCs/>
          <w:lang w:val="de-DE"/>
        </w:rPr>
        <w:t>Lateinamerika hat ein BIP von 6,6 Billionen Dollar, mehr als 6</w:t>
      </w:r>
      <w:r>
        <w:rPr>
          <w:rFonts w:ascii="Calibri" w:eastAsia="Calibri" w:hAnsi="Calibri" w:cs="Calibri"/>
          <w:bCs/>
          <w:lang w:val="de-DE"/>
        </w:rPr>
        <w:t> </w:t>
      </w:r>
      <w:r w:rsidRPr="00064666">
        <w:rPr>
          <w:rFonts w:ascii="Calibri" w:eastAsia="Calibri" w:hAnsi="Calibri" w:cs="Calibri"/>
          <w:bCs/>
          <w:lang w:val="de-DE"/>
        </w:rPr>
        <w:t>% der Weltwirtschaft, und eine Bevölkerung von 665 Millionen. Es ist in jeder Hinsicht ein riesiger potenzieller Markt.</w:t>
      </w:r>
    </w:p>
    <w:p w14:paraId="571BE137" w14:textId="5DBB8469" w:rsidR="00064666" w:rsidRPr="00064666" w:rsidRDefault="00064666" w:rsidP="00064666">
      <w:pPr>
        <w:spacing w:after="0" w:line="276" w:lineRule="auto"/>
        <w:jc w:val="both"/>
        <w:rPr>
          <w:rFonts w:ascii="Calibri" w:eastAsia="Calibri" w:hAnsi="Calibri" w:cs="Calibri"/>
          <w:bCs/>
          <w:lang w:val="de-DE"/>
        </w:rPr>
      </w:pPr>
      <w:r w:rsidRPr="00064666">
        <w:rPr>
          <w:rFonts w:ascii="Calibri" w:eastAsia="Calibri" w:hAnsi="Calibri" w:cs="Calibri"/>
          <w:bCs/>
          <w:lang w:val="de-DE"/>
        </w:rPr>
        <w:t xml:space="preserve">Laut Daten, die Priscila </w:t>
      </w:r>
      <w:proofErr w:type="spellStart"/>
      <w:r w:rsidRPr="00064666">
        <w:rPr>
          <w:rFonts w:ascii="Calibri" w:eastAsia="Calibri" w:hAnsi="Calibri" w:cs="Calibri"/>
          <w:bCs/>
          <w:lang w:val="de-DE"/>
        </w:rPr>
        <w:t>Linck</w:t>
      </w:r>
      <w:proofErr w:type="spellEnd"/>
      <w:r w:rsidRPr="00064666">
        <w:rPr>
          <w:rFonts w:ascii="Calibri" w:eastAsia="Calibri" w:hAnsi="Calibri" w:cs="Calibri"/>
          <w:bCs/>
          <w:lang w:val="de-DE"/>
        </w:rPr>
        <w:t xml:space="preserve">, Koordinatorin für Marktanalysen bei </w:t>
      </w:r>
      <w:proofErr w:type="spellStart"/>
      <w:r w:rsidRPr="00064666">
        <w:rPr>
          <w:rFonts w:ascii="Calibri" w:eastAsia="Calibri" w:hAnsi="Calibri" w:cs="Calibri"/>
          <w:b/>
          <w:lang w:val="de-DE"/>
        </w:rPr>
        <w:t>Abicalçados</w:t>
      </w:r>
      <w:proofErr w:type="spellEnd"/>
      <w:r w:rsidRPr="00064666">
        <w:rPr>
          <w:rFonts w:ascii="Calibri" w:eastAsia="Calibri" w:hAnsi="Calibri" w:cs="Calibri"/>
          <w:bCs/>
          <w:lang w:val="de-DE"/>
        </w:rPr>
        <w:t xml:space="preserve">, auf dem </w:t>
      </w:r>
      <w:proofErr w:type="spellStart"/>
      <w:r w:rsidRPr="00064666">
        <w:rPr>
          <w:rFonts w:ascii="Calibri" w:eastAsia="Calibri" w:hAnsi="Calibri" w:cs="Calibri"/>
          <w:bCs/>
          <w:lang w:val="de-DE"/>
        </w:rPr>
        <w:t>Foro</w:t>
      </w:r>
      <w:proofErr w:type="spellEnd"/>
      <w:r w:rsidRPr="00064666">
        <w:rPr>
          <w:rFonts w:ascii="Calibri" w:eastAsia="Calibri" w:hAnsi="Calibri" w:cs="Calibri"/>
          <w:bCs/>
          <w:lang w:val="de-DE"/>
        </w:rPr>
        <w:t xml:space="preserve"> </w:t>
      </w:r>
      <w:proofErr w:type="spellStart"/>
      <w:r w:rsidRPr="00064666">
        <w:rPr>
          <w:rFonts w:ascii="Calibri" w:eastAsia="Calibri" w:hAnsi="Calibri" w:cs="Calibri"/>
          <w:bCs/>
          <w:lang w:val="de-DE"/>
        </w:rPr>
        <w:t>Latinoamericano</w:t>
      </w:r>
      <w:proofErr w:type="spellEnd"/>
      <w:r w:rsidRPr="00064666">
        <w:rPr>
          <w:rFonts w:ascii="Calibri" w:eastAsia="Calibri" w:hAnsi="Calibri" w:cs="Calibri"/>
          <w:bCs/>
          <w:lang w:val="de-DE"/>
        </w:rPr>
        <w:t xml:space="preserve"> de </w:t>
      </w:r>
      <w:proofErr w:type="spellStart"/>
      <w:r w:rsidRPr="00064666">
        <w:rPr>
          <w:rFonts w:ascii="Calibri" w:eastAsia="Calibri" w:hAnsi="Calibri" w:cs="Calibri"/>
          <w:bCs/>
          <w:lang w:val="de-DE"/>
        </w:rPr>
        <w:t>Calzado</w:t>
      </w:r>
      <w:proofErr w:type="spellEnd"/>
      <w:r w:rsidRPr="00064666">
        <w:rPr>
          <w:rFonts w:ascii="Calibri" w:eastAsia="Calibri" w:hAnsi="Calibri" w:cs="Calibri"/>
          <w:bCs/>
          <w:lang w:val="de-DE"/>
        </w:rPr>
        <w:t xml:space="preserve"> im Mai 2024 veröffentlichte, ist die Schuhproduktion des lateinamerikanischen Länderblocks nach Asien die zweitgrößte der Welt. Jährlich werden mehr als 1,5 Milliarden Paar Schuhe hergestellt, und die Aussichten für ein damit verbundenes regionales BIP-Wachstum von etwa 2</w:t>
      </w:r>
      <w:r>
        <w:rPr>
          <w:rFonts w:ascii="Calibri" w:eastAsia="Calibri" w:hAnsi="Calibri" w:cs="Calibri"/>
          <w:bCs/>
          <w:lang w:val="de-DE"/>
        </w:rPr>
        <w:t> </w:t>
      </w:r>
      <w:r w:rsidRPr="00064666">
        <w:rPr>
          <w:rFonts w:ascii="Calibri" w:eastAsia="Calibri" w:hAnsi="Calibri" w:cs="Calibri"/>
          <w:bCs/>
          <w:lang w:val="de-DE"/>
        </w:rPr>
        <w:t>% bis 2,5</w:t>
      </w:r>
      <w:r>
        <w:rPr>
          <w:rFonts w:ascii="Calibri" w:eastAsia="Calibri" w:hAnsi="Calibri" w:cs="Calibri"/>
          <w:bCs/>
          <w:lang w:val="de-DE"/>
        </w:rPr>
        <w:t> </w:t>
      </w:r>
      <w:r w:rsidRPr="00064666">
        <w:rPr>
          <w:rFonts w:ascii="Calibri" w:eastAsia="Calibri" w:hAnsi="Calibri" w:cs="Calibri"/>
          <w:bCs/>
          <w:lang w:val="de-DE"/>
        </w:rPr>
        <w:t>% in den nächsten zwei Jahren sind höher als in den weiter entwickelten Volkswirtschaften.</w:t>
      </w:r>
    </w:p>
    <w:p w14:paraId="00000010" w14:textId="787E3A2A" w:rsidR="00DF5FE6" w:rsidRPr="00064666" w:rsidRDefault="00064666" w:rsidP="00064666">
      <w:pPr>
        <w:spacing w:after="0" w:line="276" w:lineRule="auto"/>
        <w:jc w:val="both"/>
        <w:rPr>
          <w:rFonts w:ascii="Calibri" w:eastAsia="Calibri" w:hAnsi="Calibri" w:cs="Calibri"/>
          <w:lang w:val="de-DE"/>
        </w:rPr>
      </w:pPr>
      <w:r w:rsidRPr="00064666">
        <w:rPr>
          <w:rFonts w:ascii="Calibri" w:eastAsia="Calibri" w:hAnsi="Calibri" w:cs="Calibri"/>
          <w:bCs/>
          <w:lang w:val="de-DE"/>
        </w:rPr>
        <w:t>Aber welche Schuhe kaufen die lateinamerikanischen Verbraucher und woher kommen sie? Es wird erwartet, dass der Verbrauch in den nächsten fünf Jahren um 4</w:t>
      </w:r>
      <w:r>
        <w:rPr>
          <w:rFonts w:ascii="Calibri" w:eastAsia="Calibri" w:hAnsi="Calibri" w:cs="Calibri"/>
          <w:bCs/>
          <w:lang w:val="de-DE"/>
        </w:rPr>
        <w:t> </w:t>
      </w:r>
      <w:r w:rsidRPr="00064666">
        <w:rPr>
          <w:rFonts w:ascii="Calibri" w:eastAsia="Calibri" w:hAnsi="Calibri" w:cs="Calibri"/>
          <w:bCs/>
          <w:lang w:val="de-DE"/>
        </w:rPr>
        <w:t>% steigen wird. Die Abhängigkeit von Asien überwiegt. Tatsächlich werden sich die Schuhimporte nach Lateinamerika im Jahr 2023 auf fast 7 Mrd. USD belaufen, was einem Handelsbilanzdefizit von 3,6</w:t>
      </w:r>
      <w:r>
        <w:rPr>
          <w:rFonts w:ascii="Calibri" w:eastAsia="Calibri" w:hAnsi="Calibri" w:cs="Calibri"/>
          <w:bCs/>
          <w:lang w:val="de-DE"/>
        </w:rPr>
        <w:t> </w:t>
      </w:r>
      <w:r w:rsidRPr="00064666">
        <w:rPr>
          <w:rFonts w:ascii="Calibri" w:eastAsia="Calibri" w:hAnsi="Calibri" w:cs="Calibri"/>
          <w:bCs/>
          <w:lang w:val="de-DE"/>
        </w:rPr>
        <w:t>% entspricht. Die Schuhimporte aus Asien machen 85</w:t>
      </w:r>
      <w:r>
        <w:rPr>
          <w:rFonts w:ascii="Calibri" w:eastAsia="Calibri" w:hAnsi="Calibri" w:cs="Calibri"/>
          <w:bCs/>
          <w:lang w:val="de-DE"/>
        </w:rPr>
        <w:t> </w:t>
      </w:r>
      <w:r w:rsidRPr="00064666">
        <w:rPr>
          <w:rFonts w:ascii="Calibri" w:eastAsia="Calibri" w:hAnsi="Calibri" w:cs="Calibri"/>
          <w:bCs/>
          <w:lang w:val="de-DE"/>
        </w:rPr>
        <w:t>% des Gesamtvolumens aus</w:t>
      </w:r>
      <w:r w:rsidR="00496F37" w:rsidRPr="00064666">
        <w:rPr>
          <w:rFonts w:ascii="Calibri" w:eastAsia="Calibri" w:hAnsi="Calibri" w:cs="Calibri"/>
          <w:lang w:val="de-DE"/>
        </w:rPr>
        <w:t>.</w:t>
      </w:r>
    </w:p>
    <w:p w14:paraId="00000011" w14:textId="77777777" w:rsidR="00DF5FE6" w:rsidRPr="00064666" w:rsidRDefault="00496F37">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 </w:t>
      </w:r>
    </w:p>
    <w:p w14:paraId="00000012" w14:textId="77777777" w:rsidR="00DF5FE6" w:rsidRPr="00064666" w:rsidRDefault="00DF5FE6">
      <w:pPr>
        <w:spacing w:after="0" w:line="276" w:lineRule="auto"/>
        <w:jc w:val="both"/>
        <w:rPr>
          <w:rFonts w:ascii="Calibri" w:eastAsia="Calibri" w:hAnsi="Calibri" w:cs="Calibri"/>
          <w:lang w:val="de-DE"/>
        </w:rPr>
      </w:pPr>
    </w:p>
    <w:p w14:paraId="00000013" w14:textId="77777777" w:rsidR="00DF5FE6" w:rsidRPr="00064666" w:rsidRDefault="00DF5FE6">
      <w:pPr>
        <w:spacing w:after="0" w:line="276" w:lineRule="auto"/>
        <w:jc w:val="both"/>
        <w:rPr>
          <w:rFonts w:ascii="Calibri" w:eastAsia="Calibri" w:hAnsi="Calibri" w:cs="Calibri"/>
          <w:lang w:val="de-DE"/>
        </w:rPr>
      </w:pPr>
    </w:p>
    <w:p w14:paraId="00000014" w14:textId="77777777" w:rsidR="00DF5FE6" w:rsidRPr="00064666" w:rsidRDefault="00DF5FE6">
      <w:pPr>
        <w:spacing w:after="0" w:line="276" w:lineRule="auto"/>
        <w:jc w:val="both"/>
        <w:rPr>
          <w:rFonts w:ascii="Calibri" w:eastAsia="Calibri" w:hAnsi="Calibri" w:cs="Calibri"/>
          <w:lang w:val="de-DE"/>
        </w:rPr>
      </w:pPr>
    </w:p>
    <w:p w14:paraId="00000015" w14:textId="77777777" w:rsidR="00DF5FE6" w:rsidRPr="00064666" w:rsidRDefault="00DF5FE6">
      <w:pPr>
        <w:spacing w:after="0" w:line="276" w:lineRule="auto"/>
        <w:jc w:val="both"/>
        <w:rPr>
          <w:rFonts w:ascii="Calibri" w:eastAsia="Calibri" w:hAnsi="Calibri" w:cs="Calibri"/>
          <w:lang w:val="de-DE"/>
        </w:rPr>
      </w:pPr>
    </w:p>
    <w:p w14:paraId="00000016" w14:textId="77777777" w:rsidR="00DF5FE6" w:rsidRPr="00064666" w:rsidRDefault="00DF5FE6">
      <w:pPr>
        <w:spacing w:after="0" w:line="276" w:lineRule="auto"/>
        <w:jc w:val="both"/>
        <w:rPr>
          <w:rFonts w:ascii="Calibri" w:eastAsia="Calibri" w:hAnsi="Calibri" w:cs="Calibri"/>
          <w:lang w:val="de-DE"/>
        </w:rPr>
      </w:pPr>
    </w:p>
    <w:p w14:paraId="00000017" w14:textId="77777777" w:rsidR="00DF5FE6" w:rsidRPr="00064666" w:rsidRDefault="00DF5FE6">
      <w:pPr>
        <w:spacing w:after="0" w:line="276" w:lineRule="auto"/>
        <w:jc w:val="both"/>
        <w:rPr>
          <w:rFonts w:ascii="Calibri" w:eastAsia="Calibri" w:hAnsi="Calibri" w:cs="Calibri"/>
          <w:lang w:val="de-DE"/>
        </w:rPr>
      </w:pPr>
    </w:p>
    <w:p w14:paraId="00000018" w14:textId="77777777" w:rsidR="00DF5FE6" w:rsidRPr="00064666" w:rsidRDefault="00DF5FE6">
      <w:pPr>
        <w:spacing w:after="0" w:line="276" w:lineRule="auto"/>
        <w:jc w:val="both"/>
        <w:rPr>
          <w:rFonts w:ascii="Calibri" w:eastAsia="Calibri" w:hAnsi="Calibri" w:cs="Calibri"/>
          <w:lang w:val="de-DE"/>
        </w:rPr>
      </w:pPr>
    </w:p>
    <w:p w14:paraId="68057231" w14:textId="77777777" w:rsidR="00064666" w:rsidRPr="00064666" w:rsidRDefault="00064666" w:rsidP="00064666">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Die von </w:t>
      </w:r>
      <w:proofErr w:type="spellStart"/>
      <w:r w:rsidRPr="00064666">
        <w:rPr>
          <w:rFonts w:ascii="Calibri" w:eastAsia="Calibri" w:hAnsi="Calibri" w:cs="Calibri"/>
          <w:b/>
          <w:bCs/>
          <w:lang w:val="de-DE"/>
        </w:rPr>
        <w:t>Statista</w:t>
      </w:r>
      <w:proofErr w:type="spellEnd"/>
      <w:r w:rsidRPr="00064666">
        <w:rPr>
          <w:rFonts w:ascii="Calibri" w:eastAsia="Calibri" w:hAnsi="Calibri" w:cs="Calibri"/>
          <w:lang w:val="de-DE"/>
        </w:rPr>
        <w:t xml:space="preserve"> erhobenen Daten zeigen weitere Merkmale des lateinamerikanischen Marktes:</w:t>
      </w:r>
    </w:p>
    <w:p w14:paraId="33FAB544" w14:textId="77777777" w:rsidR="00064666" w:rsidRPr="00064666" w:rsidRDefault="00064666" w:rsidP="00064666">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 </w:t>
      </w:r>
    </w:p>
    <w:p w14:paraId="3408C806" w14:textId="5FF21CD9" w:rsidR="00064666" w:rsidRPr="00064666" w:rsidRDefault="00064666" w:rsidP="00064666">
      <w:pPr>
        <w:pStyle w:val="Listenabsatz"/>
        <w:numPr>
          <w:ilvl w:val="0"/>
          <w:numId w:val="1"/>
        </w:numPr>
        <w:spacing w:after="0" w:line="276" w:lineRule="auto"/>
        <w:jc w:val="both"/>
        <w:rPr>
          <w:rFonts w:ascii="Calibri" w:eastAsia="Calibri" w:hAnsi="Calibri" w:cs="Calibri"/>
          <w:lang w:val="de-DE"/>
        </w:rPr>
      </w:pPr>
      <w:r w:rsidRPr="00064666">
        <w:rPr>
          <w:rFonts w:ascii="Calibri" w:eastAsia="Calibri" w:hAnsi="Calibri" w:cs="Calibri"/>
          <w:lang w:val="de-DE"/>
        </w:rPr>
        <w:t>Im Jahr 2024 wird der Umsatz des südamerikanischen Schuhmarktes auf 24,61 Milliarden US-Dollar geschätzt.</w:t>
      </w:r>
    </w:p>
    <w:p w14:paraId="4FEE4B3F" w14:textId="7AD6AF6C" w:rsidR="00064666" w:rsidRPr="00064666" w:rsidRDefault="00064666" w:rsidP="00064666">
      <w:pPr>
        <w:pStyle w:val="Listenabsatz"/>
        <w:numPr>
          <w:ilvl w:val="0"/>
          <w:numId w:val="1"/>
        </w:numPr>
        <w:spacing w:after="0" w:line="276" w:lineRule="auto"/>
        <w:jc w:val="both"/>
        <w:rPr>
          <w:rFonts w:ascii="Calibri" w:eastAsia="Calibri" w:hAnsi="Calibri" w:cs="Calibri"/>
          <w:lang w:val="de-DE"/>
        </w:rPr>
      </w:pPr>
      <w:r w:rsidRPr="00064666">
        <w:rPr>
          <w:rFonts w:ascii="Calibri" w:eastAsia="Calibri" w:hAnsi="Calibri" w:cs="Calibri"/>
          <w:lang w:val="de-DE"/>
        </w:rPr>
        <w:t>Es wird erwartet, dass der Markt von 2024 bis 2028 mit einer durchschnittlichen jährlichen Wachstumsrate (CAGR) von 2,77</w:t>
      </w:r>
      <w:r>
        <w:rPr>
          <w:rFonts w:ascii="Calibri" w:eastAsia="Calibri" w:hAnsi="Calibri" w:cs="Calibri"/>
          <w:lang w:val="de-DE"/>
        </w:rPr>
        <w:t> </w:t>
      </w:r>
      <w:r w:rsidRPr="00064666">
        <w:rPr>
          <w:rFonts w:ascii="Calibri" w:eastAsia="Calibri" w:hAnsi="Calibri" w:cs="Calibri"/>
          <w:lang w:val="de-DE"/>
        </w:rPr>
        <w:t>% wachsen wird.</w:t>
      </w:r>
    </w:p>
    <w:p w14:paraId="03C98B27" w14:textId="4CB5DB41" w:rsidR="00064666" w:rsidRPr="00064666" w:rsidRDefault="00064666" w:rsidP="00064666">
      <w:pPr>
        <w:pStyle w:val="Listenabsatz"/>
        <w:numPr>
          <w:ilvl w:val="0"/>
          <w:numId w:val="1"/>
        </w:numPr>
        <w:spacing w:after="0" w:line="276" w:lineRule="auto"/>
        <w:jc w:val="both"/>
        <w:rPr>
          <w:rFonts w:ascii="Calibri" w:eastAsia="Calibri" w:hAnsi="Calibri" w:cs="Calibri"/>
          <w:lang w:val="de-DE"/>
        </w:rPr>
      </w:pPr>
      <w:r w:rsidRPr="00064666">
        <w:rPr>
          <w:rFonts w:ascii="Calibri" w:eastAsia="Calibri" w:hAnsi="Calibri" w:cs="Calibri"/>
          <w:lang w:val="de-DE"/>
        </w:rPr>
        <w:t>Das größte Marktsegment sind Stoffschuhe, die 2024 voraussichtlich ein Marktvolumen von 12,03 Milliarden US-Dollar erreichen werden.</w:t>
      </w:r>
    </w:p>
    <w:p w14:paraId="65EC13C8" w14:textId="281932B0" w:rsidR="00064666" w:rsidRPr="00064666" w:rsidRDefault="00064666" w:rsidP="00064666">
      <w:pPr>
        <w:pStyle w:val="Listenabsatz"/>
        <w:numPr>
          <w:ilvl w:val="0"/>
          <w:numId w:val="1"/>
        </w:numPr>
        <w:spacing w:after="0" w:line="276" w:lineRule="auto"/>
        <w:jc w:val="both"/>
        <w:rPr>
          <w:rFonts w:ascii="Calibri" w:eastAsia="Calibri" w:hAnsi="Calibri" w:cs="Calibri"/>
          <w:lang w:val="de-DE"/>
        </w:rPr>
      </w:pPr>
      <w:r w:rsidRPr="00064666">
        <w:rPr>
          <w:rFonts w:ascii="Calibri" w:eastAsia="Calibri" w:hAnsi="Calibri" w:cs="Calibri"/>
          <w:lang w:val="de-DE"/>
        </w:rPr>
        <w:t>Die Vereinigten Staaten sind das wichtigste Exportziel des Länderblocks und werden im Jahr 2024 voraussichtlich einen Umsatz von rund 91,51 Milliarden US-Dollar erzielen.</w:t>
      </w:r>
    </w:p>
    <w:p w14:paraId="2CBFDDD6" w14:textId="1914BE51" w:rsidR="00064666" w:rsidRPr="00064666" w:rsidRDefault="00064666" w:rsidP="00064666">
      <w:pPr>
        <w:pStyle w:val="Listenabsatz"/>
        <w:numPr>
          <w:ilvl w:val="0"/>
          <w:numId w:val="1"/>
        </w:numPr>
        <w:spacing w:after="0" w:line="276" w:lineRule="auto"/>
        <w:jc w:val="both"/>
        <w:rPr>
          <w:rFonts w:ascii="Calibri" w:eastAsia="Calibri" w:hAnsi="Calibri" w:cs="Calibri"/>
          <w:lang w:val="de-DE"/>
        </w:rPr>
      </w:pPr>
      <w:r w:rsidRPr="00064666">
        <w:rPr>
          <w:rFonts w:ascii="Calibri" w:eastAsia="Calibri" w:hAnsi="Calibri" w:cs="Calibri"/>
          <w:lang w:val="de-DE"/>
        </w:rPr>
        <w:t>Schätzungen zufolge werden 99</w:t>
      </w:r>
      <w:r>
        <w:rPr>
          <w:rFonts w:ascii="Calibri" w:eastAsia="Calibri" w:hAnsi="Calibri" w:cs="Calibri"/>
          <w:lang w:val="de-DE"/>
        </w:rPr>
        <w:t> </w:t>
      </w:r>
      <w:r w:rsidRPr="00064666">
        <w:rPr>
          <w:rFonts w:ascii="Calibri" w:eastAsia="Calibri" w:hAnsi="Calibri" w:cs="Calibri"/>
          <w:lang w:val="de-DE"/>
        </w:rPr>
        <w:t>% der südamerikanischen Schuhumsätze im Jahr 2024 auf den Nicht-Luxusbereich entfallen.</w:t>
      </w:r>
    </w:p>
    <w:p w14:paraId="57AE3016" w14:textId="723FFF24" w:rsidR="00064666" w:rsidRPr="00064666" w:rsidRDefault="00064666" w:rsidP="00064666">
      <w:pPr>
        <w:pStyle w:val="Listenabsatz"/>
        <w:numPr>
          <w:ilvl w:val="0"/>
          <w:numId w:val="1"/>
        </w:numPr>
        <w:spacing w:after="0" w:line="276" w:lineRule="auto"/>
        <w:jc w:val="both"/>
        <w:rPr>
          <w:rFonts w:ascii="Calibri" w:eastAsia="Calibri" w:hAnsi="Calibri" w:cs="Calibri"/>
          <w:lang w:val="de-DE"/>
        </w:rPr>
      </w:pPr>
      <w:r w:rsidRPr="00064666">
        <w:rPr>
          <w:rFonts w:ascii="Calibri" w:eastAsia="Calibri" w:hAnsi="Calibri" w:cs="Calibri"/>
          <w:lang w:val="de-DE"/>
        </w:rPr>
        <w:t>Eine Ausnahme bildet Brasilien, das über einen florierenden Schuhmarkt verfügt, der insbesondere auf hochwertige und modische Schuhe ausgerichtet ist.</w:t>
      </w:r>
    </w:p>
    <w:p w14:paraId="5077918F" w14:textId="77777777" w:rsidR="00064666" w:rsidRPr="00064666" w:rsidRDefault="00064666" w:rsidP="00064666">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 </w:t>
      </w:r>
    </w:p>
    <w:p w14:paraId="00000023" w14:textId="07F742B0" w:rsidR="00DF5FE6" w:rsidRDefault="00064666" w:rsidP="00064666">
      <w:pPr>
        <w:spacing w:after="0" w:line="276" w:lineRule="auto"/>
        <w:jc w:val="both"/>
        <w:rPr>
          <w:rFonts w:ascii="Calibri" w:eastAsia="Calibri" w:hAnsi="Calibri" w:cs="Calibri"/>
        </w:rPr>
      </w:pPr>
      <w:r w:rsidRPr="00064666">
        <w:rPr>
          <w:rFonts w:ascii="Calibri" w:eastAsia="Calibri" w:hAnsi="Calibri" w:cs="Calibri"/>
          <w:lang w:val="de-DE"/>
        </w:rPr>
        <w:t xml:space="preserve">Laut </w:t>
      </w:r>
      <w:proofErr w:type="spellStart"/>
      <w:r w:rsidRPr="00064666">
        <w:rPr>
          <w:rFonts w:ascii="Calibri" w:eastAsia="Calibri" w:hAnsi="Calibri" w:cs="Calibri"/>
          <w:lang w:val="de-DE"/>
        </w:rPr>
        <w:t>Linck</w:t>
      </w:r>
      <w:proofErr w:type="spellEnd"/>
      <w:r w:rsidRPr="00064666">
        <w:rPr>
          <w:rFonts w:ascii="Calibri" w:eastAsia="Calibri" w:hAnsi="Calibri" w:cs="Calibri"/>
          <w:lang w:val="de-DE"/>
        </w:rPr>
        <w:t xml:space="preserve"> steht der südamerikanische Markt vor zahlreichen Herausforderungen: „Ecuador kämpft mit einer vollständig vom Dollar abhängigen Wirtschaft, was die Kosten für lokal produzierte Schuhe im Vergleich zu Importen in die Höhe treibt; Argentinien sieht sich einer dreifachen Bedrohung gegenüber: hohe Inflation, niedrige Löhne und eine mögliche Liberalisierung der Importe, die den Markt mit billigeren Alternativen überschwemmen könnte; Nicaragua hat Schwierigkeiten, junge Talente anzuziehen; und Guatemala kämpft mit der Unterfakturierung von Schuhimporten, hauptsächlich aus China, was die Wettbewerbsfähigkeit lokaler Produkte untergräbt. </w:t>
      </w:r>
      <w:r w:rsidRPr="00064666">
        <w:rPr>
          <w:rFonts w:ascii="Calibri" w:eastAsia="Calibri" w:hAnsi="Calibri" w:cs="Calibri"/>
        </w:rPr>
        <w:t>“</w:t>
      </w:r>
      <w:r w:rsidR="00496F37">
        <w:rPr>
          <w:rFonts w:ascii="Calibri" w:eastAsia="Calibri" w:hAnsi="Calibri" w:cs="Calibri"/>
        </w:rPr>
        <w:t xml:space="preserve"> </w:t>
      </w:r>
    </w:p>
    <w:p w14:paraId="33C610A3" w14:textId="77777777" w:rsidR="00064666" w:rsidRDefault="00064666" w:rsidP="00064666">
      <w:pPr>
        <w:spacing w:after="0" w:line="276" w:lineRule="auto"/>
        <w:jc w:val="both"/>
        <w:rPr>
          <w:rFonts w:ascii="Calibri" w:eastAsia="Calibri" w:hAnsi="Calibri" w:cs="Calibri"/>
        </w:rPr>
      </w:pPr>
    </w:p>
    <w:p w14:paraId="5B92DA06" w14:textId="77777777" w:rsidR="00064666" w:rsidRPr="00064666" w:rsidRDefault="00064666" w:rsidP="00064666">
      <w:pPr>
        <w:spacing w:after="0" w:line="276" w:lineRule="auto"/>
        <w:jc w:val="both"/>
        <w:rPr>
          <w:rFonts w:ascii="Calibri" w:eastAsia="Calibri" w:hAnsi="Calibri" w:cs="Calibri"/>
          <w:b/>
          <w:lang w:val="de-DE"/>
        </w:rPr>
      </w:pPr>
      <w:r w:rsidRPr="00064666">
        <w:rPr>
          <w:rFonts w:ascii="Calibri" w:eastAsia="Calibri" w:hAnsi="Calibri" w:cs="Calibri"/>
          <w:b/>
          <w:lang w:val="de-DE"/>
        </w:rPr>
        <w:t>LATEINAMERIKA AUF DER EXPO RIVA SCHUH &amp; GARDABAGS, UM SICH IN EUROPA ZU PRÄSENTIEREN</w:t>
      </w:r>
    </w:p>
    <w:p w14:paraId="2BC3055A" w14:textId="77777777" w:rsidR="00064666" w:rsidRPr="00064666" w:rsidRDefault="00064666" w:rsidP="00064666">
      <w:pPr>
        <w:spacing w:after="0" w:line="276" w:lineRule="auto"/>
        <w:jc w:val="both"/>
        <w:rPr>
          <w:rFonts w:ascii="Calibri" w:eastAsia="Calibri" w:hAnsi="Calibri" w:cs="Calibri"/>
          <w:bCs/>
          <w:lang w:val="de-DE"/>
        </w:rPr>
      </w:pPr>
      <w:r w:rsidRPr="00064666">
        <w:rPr>
          <w:rFonts w:ascii="Calibri" w:eastAsia="Calibri" w:hAnsi="Calibri" w:cs="Calibri"/>
          <w:bCs/>
          <w:lang w:val="de-DE"/>
        </w:rPr>
        <w:t xml:space="preserve">In Brasilien, einem der wichtigsten Länder für die weltweite Schuhproduktion, fand zum 26. Mal das </w:t>
      </w:r>
      <w:proofErr w:type="spellStart"/>
      <w:r w:rsidRPr="00064666">
        <w:rPr>
          <w:rFonts w:ascii="Calibri" w:eastAsia="Calibri" w:hAnsi="Calibri" w:cs="Calibri"/>
          <w:bCs/>
          <w:lang w:val="de-DE"/>
        </w:rPr>
        <w:t>Foro</w:t>
      </w:r>
      <w:proofErr w:type="spellEnd"/>
      <w:r w:rsidRPr="00064666">
        <w:rPr>
          <w:rFonts w:ascii="Calibri" w:eastAsia="Calibri" w:hAnsi="Calibri" w:cs="Calibri"/>
          <w:bCs/>
          <w:lang w:val="de-DE"/>
        </w:rPr>
        <w:t xml:space="preserve"> </w:t>
      </w:r>
      <w:proofErr w:type="spellStart"/>
      <w:r w:rsidRPr="00064666">
        <w:rPr>
          <w:rFonts w:ascii="Calibri" w:eastAsia="Calibri" w:hAnsi="Calibri" w:cs="Calibri"/>
          <w:bCs/>
          <w:lang w:val="de-DE"/>
        </w:rPr>
        <w:t>Latinoamericano</w:t>
      </w:r>
      <w:proofErr w:type="spellEnd"/>
      <w:r w:rsidRPr="00064666">
        <w:rPr>
          <w:rFonts w:ascii="Calibri" w:eastAsia="Calibri" w:hAnsi="Calibri" w:cs="Calibri"/>
          <w:bCs/>
          <w:lang w:val="de-DE"/>
        </w:rPr>
        <w:t xml:space="preserve"> de </w:t>
      </w:r>
      <w:proofErr w:type="spellStart"/>
      <w:r w:rsidRPr="00064666">
        <w:rPr>
          <w:rFonts w:ascii="Calibri" w:eastAsia="Calibri" w:hAnsi="Calibri" w:cs="Calibri"/>
          <w:bCs/>
          <w:lang w:val="de-DE"/>
        </w:rPr>
        <w:t>Calzado</w:t>
      </w:r>
      <w:proofErr w:type="spellEnd"/>
      <w:r w:rsidRPr="00064666">
        <w:rPr>
          <w:rFonts w:ascii="Calibri" w:eastAsia="Calibri" w:hAnsi="Calibri" w:cs="Calibri"/>
          <w:bCs/>
          <w:lang w:val="de-DE"/>
        </w:rPr>
        <w:t xml:space="preserve"> statt, eine wichtige Veranstaltung, die die wichtigsten Institutionen und die Hauptakteure der südamerikanischen Schuhbranche zusammenbringt.</w:t>
      </w:r>
    </w:p>
    <w:p w14:paraId="32D1C3CA" w14:textId="77777777" w:rsidR="00CB2070" w:rsidRDefault="00064666" w:rsidP="00064666">
      <w:pPr>
        <w:spacing w:after="0" w:line="276" w:lineRule="auto"/>
        <w:jc w:val="both"/>
        <w:rPr>
          <w:rFonts w:ascii="Calibri" w:eastAsia="Calibri" w:hAnsi="Calibri" w:cs="Calibri"/>
          <w:bCs/>
          <w:lang w:val="de-DE"/>
        </w:rPr>
      </w:pPr>
      <w:r w:rsidRPr="00064666">
        <w:rPr>
          <w:rFonts w:ascii="Calibri" w:eastAsia="Calibri" w:hAnsi="Calibri" w:cs="Calibri"/>
          <w:bCs/>
          <w:lang w:val="de-DE"/>
        </w:rPr>
        <w:t xml:space="preserve">Expo Riva Schuh &amp; </w:t>
      </w:r>
      <w:proofErr w:type="spellStart"/>
      <w:r w:rsidRPr="00064666">
        <w:rPr>
          <w:rFonts w:ascii="Calibri" w:eastAsia="Calibri" w:hAnsi="Calibri" w:cs="Calibri"/>
          <w:bCs/>
          <w:lang w:val="de-DE"/>
        </w:rPr>
        <w:t>Gardabags</w:t>
      </w:r>
      <w:proofErr w:type="spellEnd"/>
      <w:r w:rsidRPr="00064666">
        <w:rPr>
          <w:rFonts w:ascii="Calibri" w:eastAsia="Calibri" w:hAnsi="Calibri" w:cs="Calibri"/>
          <w:bCs/>
          <w:lang w:val="de-DE"/>
        </w:rPr>
        <w:t xml:space="preserve"> war mit seiner Ausstellungsleiterin </w:t>
      </w:r>
      <w:proofErr w:type="spellStart"/>
      <w:r w:rsidRPr="00064666">
        <w:rPr>
          <w:rFonts w:ascii="Calibri" w:eastAsia="Calibri" w:hAnsi="Calibri" w:cs="Calibri"/>
          <w:bCs/>
          <w:lang w:val="de-DE"/>
        </w:rPr>
        <w:t>GianPaola</w:t>
      </w:r>
      <w:proofErr w:type="spellEnd"/>
      <w:r w:rsidRPr="00064666">
        <w:rPr>
          <w:rFonts w:ascii="Calibri" w:eastAsia="Calibri" w:hAnsi="Calibri" w:cs="Calibri"/>
          <w:bCs/>
          <w:lang w:val="de-DE"/>
        </w:rPr>
        <w:t xml:space="preserve"> </w:t>
      </w:r>
      <w:proofErr w:type="spellStart"/>
      <w:r w:rsidRPr="00064666">
        <w:rPr>
          <w:rFonts w:ascii="Calibri" w:eastAsia="Calibri" w:hAnsi="Calibri" w:cs="Calibri"/>
          <w:bCs/>
          <w:lang w:val="de-DE"/>
        </w:rPr>
        <w:t>Pedretti</w:t>
      </w:r>
      <w:proofErr w:type="spellEnd"/>
      <w:r w:rsidRPr="00064666">
        <w:rPr>
          <w:rFonts w:ascii="Calibri" w:eastAsia="Calibri" w:hAnsi="Calibri" w:cs="Calibri"/>
          <w:bCs/>
          <w:lang w:val="de-DE"/>
        </w:rPr>
        <w:t xml:space="preserve"> anwesend und war der einzige internationale Teilnehmer. </w:t>
      </w:r>
    </w:p>
    <w:p w14:paraId="1E22DB7D" w14:textId="77777777" w:rsidR="00CB2070" w:rsidRDefault="00CB2070" w:rsidP="00064666">
      <w:pPr>
        <w:spacing w:after="0" w:line="276" w:lineRule="auto"/>
        <w:jc w:val="both"/>
        <w:rPr>
          <w:rFonts w:ascii="Calibri" w:eastAsia="Calibri" w:hAnsi="Calibri" w:cs="Calibri"/>
          <w:bCs/>
          <w:lang w:val="de-DE"/>
        </w:rPr>
      </w:pPr>
    </w:p>
    <w:p w14:paraId="6CC95ECE" w14:textId="77777777" w:rsidR="00CB2070" w:rsidRDefault="00CB2070" w:rsidP="00064666">
      <w:pPr>
        <w:spacing w:after="0" w:line="276" w:lineRule="auto"/>
        <w:jc w:val="both"/>
        <w:rPr>
          <w:rFonts w:ascii="Calibri" w:eastAsia="Calibri" w:hAnsi="Calibri" w:cs="Calibri"/>
          <w:bCs/>
          <w:lang w:val="de-DE"/>
        </w:rPr>
      </w:pPr>
    </w:p>
    <w:p w14:paraId="2E9CDBCD" w14:textId="77777777" w:rsidR="00CB2070" w:rsidRDefault="00CB2070" w:rsidP="00064666">
      <w:pPr>
        <w:spacing w:after="0" w:line="276" w:lineRule="auto"/>
        <w:jc w:val="both"/>
        <w:rPr>
          <w:rFonts w:ascii="Calibri" w:eastAsia="Calibri" w:hAnsi="Calibri" w:cs="Calibri"/>
          <w:bCs/>
          <w:lang w:val="de-DE"/>
        </w:rPr>
      </w:pPr>
    </w:p>
    <w:p w14:paraId="3CA974A9" w14:textId="77777777" w:rsidR="00CB2070" w:rsidRDefault="00CB2070" w:rsidP="00064666">
      <w:pPr>
        <w:spacing w:after="0" w:line="276" w:lineRule="auto"/>
        <w:jc w:val="both"/>
        <w:rPr>
          <w:rFonts w:ascii="Calibri" w:eastAsia="Calibri" w:hAnsi="Calibri" w:cs="Calibri"/>
          <w:bCs/>
          <w:lang w:val="de-DE"/>
        </w:rPr>
      </w:pPr>
    </w:p>
    <w:p w14:paraId="66DFC42B" w14:textId="3175A48D" w:rsidR="00CB2070" w:rsidRDefault="00CB2070" w:rsidP="00064666">
      <w:pPr>
        <w:spacing w:after="0" w:line="276" w:lineRule="auto"/>
        <w:jc w:val="both"/>
        <w:rPr>
          <w:rFonts w:ascii="Calibri" w:eastAsia="Calibri" w:hAnsi="Calibri" w:cs="Calibri"/>
          <w:bCs/>
          <w:lang w:val="de-DE"/>
        </w:rPr>
      </w:pPr>
    </w:p>
    <w:p w14:paraId="09368387" w14:textId="77777777" w:rsidR="00CB2070" w:rsidRDefault="00CB2070" w:rsidP="00064666">
      <w:pPr>
        <w:spacing w:after="0" w:line="276" w:lineRule="auto"/>
        <w:jc w:val="both"/>
        <w:rPr>
          <w:rFonts w:ascii="Calibri" w:eastAsia="Calibri" w:hAnsi="Calibri" w:cs="Calibri"/>
          <w:bCs/>
          <w:lang w:val="de-DE"/>
        </w:rPr>
      </w:pPr>
    </w:p>
    <w:p w14:paraId="00000026" w14:textId="4BED3A3B" w:rsidR="00DF5FE6" w:rsidRPr="00064666" w:rsidRDefault="00064666" w:rsidP="00064666">
      <w:pPr>
        <w:spacing w:after="0" w:line="276" w:lineRule="auto"/>
        <w:jc w:val="both"/>
        <w:rPr>
          <w:rFonts w:ascii="Calibri" w:eastAsia="Calibri" w:hAnsi="Calibri" w:cs="Calibri"/>
          <w:lang w:val="de-DE"/>
        </w:rPr>
      </w:pPr>
      <w:r w:rsidRPr="00064666">
        <w:rPr>
          <w:rFonts w:ascii="Calibri" w:eastAsia="Calibri" w:hAnsi="Calibri" w:cs="Calibri"/>
          <w:bCs/>
          <w:lang w:val="de-DE"/>
        </w:rPr>
        <w:t>Sie konnte die Besonderheiten der Veranstaltung einem Publikum vorstellen, das sehr daran interessiert war, an einer Veranstaltung teilzunehmen, die die Türen zum europäischen Markt öffnet</w:t>
      </w:r>
      <w:r w:rsidR="00496F37" w:rsidRPr="00064666">
        <w:rPr>
          <w:rFonts w:ascii="Calibri" w:eastAsia="Calibri" w:hAnsi="Calibri" w:cs="Calibri"/>
          <w:lang w:val="de-DE"/>
        </w:rPr>
        <w:t>.</w:t>
      </w:r>
    </w:p>
    <w:p w14:paraId="0000002F" w14:textId="18D7008D" w:rsidR="00DF5FE6" w:rsidRPr="00064666" w:rsidRDefault="00064666">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„Im Laufe der Jahre ist die Expo Riva Schuh &amp; </w:t>
      </w:r>
      <w:proofErr w:type="spellStart"/>
      <w:r w:rsidRPr="00064666">
        <w:rPr>
          <w:rFonts w:ascii="Calibri" w:eastAsia="Calibri" w:hAnsi="Calibri" w:cs="Calibri"/>
          <w:lang w:val="de-DE"/>
        </w:rPr>
        <w:t>Gardabags</w:t>
      </w:r>
      <w:proofErr w:type="spellEnd"/>
      <w:r w:rsidRPr="00064666">
        <w:rPr>
          <w:rFonts w:ascii="Calibri" w:eastAsia="Calibri" w:hAnsi="Calibri" w:cs="Calibri"/>
          <w:lang w:val="de-DE"/>
        </w:rPr>
        <w:t xml:space="preserve"> zweifellos zur Referenz für die europäische Go-</w:t>
      </w:r>
      <w:proofErr w:type="spellStart"/>
      <w:r w:rsidRPr="00064666">
        <w:rPr>
          <w:rFonts w:ascii="Calibri" w:eastAsia="Calibri" w:hAnsi="Calibri" w:cs="Calibri"/>
          <w:lang w:val="de-DE"/>
        </w:rPr>
        <w:t>to</w:t>
      </w:r>
      <w:proofErr w:type="spellEnd"/>
      <w:r w:rsidRPr="00064666">
        <w:rPr>
          <w:rFonts w:ascii="Calibri" w:eastAsia="Calibri" w:hAnsi="Calibri" w:cs="Calibri"/>
          <w:lang w:val="de-DE"/>
        </w:rPr>
        <w:t xml:space="preserve">-Market-Strategie in Brasilien und Südamerika im Allgemeinen geworden“, erklärt </w:t>
      </w:r>
      <w:proofErr w:type="spellStart"/>
      <w:r w:rsidRPr="00064666">
        <w:rPr>
          <w:rFonts w:ascii="Calibri" w:eastAsia="Calibri" w:hAnsi="Calibri" w:cs="Calibri"/>
          <w:lang w:val="de-DE"/>
        </w:rPr>
        <w:t>GianPaola</w:t>
      </w:r>
      <w:proofErr w:type="spellEnd"/>
      <w:r w:rsidRPr="00064666">
        <w:rPr>
          <w:rFonts w:ascii="Calibri" w:eastAsia="Calibri" w:hAnsi="Calibri" w:cs="Calibri"/>
          <w:lang w:val="de-DE"/>
        </w:rPr>
        <w:t xml:space="preserve"> </w:t>
      </w:r>
      <w:proofErr w:type="spellStart"/>
      <w:r w:rsidRPr="00064666">
        <w:rPr>
          <w:rFonts w:ascii="Calibri" w:eastAsia="Calibri" w:hAnsi="Calibri" w:cs="Calibri"/>
          <w:lang w:val="de-DE"/>
        </w:rPr>
        <w:t>Pedretti</w:t>
      </w:r>
      <w:proofErr w:type="spellEnd"/>
      <w:r w:rsidRPr="00064666">
        <w:rPr>
          <w:rFonts w:ascii="Calibri" w:eastAsia="Calibri" w:hAnsi="Calibri" w:cs="Calibri"/>
          <w:lang w:val="de-DE"/>
        </w:rPr>
        <w:t>. „Die südamerikanischen Hersteller besuchen unsere Messe nicht nur, um ihre Kollektionen zu exportieren, sondern auch als Einkäufer, um ihr Angebot für den lokalen Markt zu vervollständigen“</w:t>
      </w:r>
      <w:r w:rsidR="00496F37" w:rsidRPr="00064666">
        <w:rPr>
          <w:rFonts w:ascii="Calibri" w:eastAsia="Calibri" w:hAnsi="Calibri" w:cs="Calibri"/>
          <w:lang w:val="de-DE"/>
        </w:rPr>
        <w:t>.</w:t>
      </w:r>
    </w:p>
    <w:p w14:paraId="00000030" w14:textId="77777777" w:rsidR="00DF5FE6" w:rsidRPr="00064666" w:rsidRDefault="00496F37">
      <w:pPr>
        <w:spacing w:after="0" w:line="276" w:lineRule="auto"/>
        <w:jc w:val="both"/>
        <w:rPr>
          <w:rFonts w:ascii="Calibri" w:eastAsia="Calibri" w:hAnsi="Calibri" w:cs="Calibri"/>
          <w:lang w:val="de-DE"/>
        </w:rPr>
      </w:pPr>
      <w:r w:rsidRPr="00064666">
        <w:rPr>
          <w:rFonts w:ascii="Calibri" w:eastAsia="Calibri" w:hAnsi="Calibri" w:cs="Calibri"/>
          <w:lang w:val="de-DE"/>
        </w:rPr>
        <w:t xml:space="preserve"> </w:t>
      </w:r>
    </w:p>
    <w:p w14:paraId="15E1FAA3" w14:textId="77777777" w:rsidR="00064666" w:rsidRPr="00064666" w:rsidRDefault="00064666" w:rsidP="00064666">
      <w:pPr>
        <w:spacing w:after="0" w:line="276" w:lineRule="auto"/>
        <w:jc w:val="both"/>
        <w:rPr>
          <w:rFonts w:ascii="Calibri" w:eastAsia="Calibri" w:hAnsi="Calibri" w:cs="Calibri"/>
          <w:b/>
          <w:lang w:val="de-DE"/>
        </w:rPr>
      </w:pPr>
      <w:r w:rsidRPr="00064666">
        <w:rPr>
          <w:rFonts w:ascii="Calibri" w:eastAsia="Calibri" w:hAnsi="Calibri" w:cs="Calibri"/>
          <w:b/>
          <w:lang w:val="de-DE"/>
        </w:rPr>
        <w:t>DAS INDUSTRIELLE GEFÜGE IN BRASILIEN</w:t>
      </w:r>
    </w:p>
    <w:p w14:paraId="1958F16B" w14:textId="77777777" w:rsidR="00064666" w:rsidRPr="00064666" w:rsidRDefault="00064666" w:rsidP="00064666">
      <w:pPr>
        <w:spacing w:after="0" w:line="276" w:lineRule="auto"/>
        <w:jc w:val="both"/>
        <w:rPr>
          <w:rFonts w:ascii="Calibri" w:eastAsia="Calibri" w:hAnsi="Calibri" w:cs="Calibri"/>
          <w:bCs/>
          <w:lang w:val="de-DE"/>
        </w:rPr>
      </w:pPr>
      <w:r w:rsidRPr="00064666">
        <w:rPr>
          <w:rFonts w:ascii="Calibri" w:eastAsia="Calibri" w:hAnsi="Calibri" w:cs="Calibri"/>
          <w:bCs/>
          <w:lang w:val="de-DE"/>
        </w:rPr>
        <w:t xml:space="preserve">Es fehlte nicht an Besuchen in brasilianischen Produktionsstätten im Stadtteil Santa Caterina, der sich vor allem der Damenproduktion widmet, die hauptsächlich nach Lateinamerika, in den Nahen Osten und nach Nordafrika exportiert wird. Besucht wurden die Firmen </w:t>
      </w:r>
      <w:proofErr w:type="spellStart"/>
      <w:r w:rsidRPr="00064666">
        <w:rPr>
          <w:rFonts w:ascii="Calibri" w:eastAsia="Calibri" w:hAnsi="Calibri" w:cs="Calibri"/>
          <w:bCs/>
          <w:lang w:val="de-DE"/>
        </w:rPr>
        <w:t>Parò</w:t>
      </w:r>
      <w:proofErr w:type="spellEnd"/>
      <w:r w:rsidRPr="00064666">
        <w:rPr>
          <w:rFonts w:ascii="Calibri" w:eastAsia="Calibri" w:hAnsi="Calibri" w:cs="Calibri"/>
          <w:bCs/>
          <w:lang w:val="de-DE"/>
        </w:rPr>
        <w:t xml:space="preserve">, Belli, Di </w:t>
      </w:r>
      <w:proofErr w:type="spellStart"/>
      <w:r w:rsidRPr="00064666">
        <w:rPr>
          <w:rFonts w:ascii="Calibri" w:eastAsia="Calibri" w:hAnsi="Calibri" w:cs="Calibri"/>
          <w:bCs/>
          <w:lang w:val="de-DE"/>
        </w:rPr>
        <w:t>Valentini</w:t>
      </w:r>
      <w:proofErr w:type="spellEnd"/>
      <w:r w:rsidRPr="00064666">
        <w:rPr>
          <w:rFonts w:ascii="Calibri" w:eastAsia="Calibri" w:hAnsi="Calibri" w:cs="Calibri"/>
          <w:bCs/>
          <w:lang w:val="de-DE"/>
        </w:rPr>
        <w:t xml:space="preserve">, </w:t>
      </w:r>
      <w:proofErr w:type="spellStart"/>
      <w:r w:rsidRPr="00064666">
        <w:rPr>
          <w:rFonts w:ascii="Calibri" w:eastAsia="Calibri" w:hAnsi="Calibri" w:cs="Calibri"/>
          <w:bCs/>
          <w:lang w:val="de-DE"/>
        </w:rPr>
        <w:t>LiaLine</w:t>
      </w:r>
      <w:proofErr w:type="spellEnd"/>
      <w:r w:rsidRPr="00064666">
        <w:rPr>
          <w:rFonts w:ascii="Calibri" w:eastAsia="Calibri" w:hAnsi="Calibri" w:cs="Calibri"/>
          <w:bCs/>
          <w:lang w:val="de-DE"/>
        </w:rPr>
        <w:t xml:space="preserve">, </w:t>
      </w:r>
      <w:proofErr w:type="spellStart"/>
      <w:r w:rsidRPr="00064666">
        <w:rPr>
          <w:rFonts w:ascii="Calibri" w:eastAsia="Calibri" w:hAnsi="Calibri" w:cs="Calibri"/>
          <w:bCs/>
          <w:lang w:val="de-DE"/>
        </w:rPr>
        <w:t>Raphaella</w:t>
      </w:r>
      <w:proofErr w:type="spellEnd"/>
      <w:r w:rsidRPr="00064666">
        <w:rPr>
          <w:rFonts w:ascii="Calibri" w:eastAsia="Calibri" w:hAnsi="Calibri" w:cs="Calibri"/>
          <w:bCs/>
          <w:lang w:val="de-DE"/>
        </w:rPr>
        <w:t xml:space="preserve"> </w:t>
      </w:r>
      <w:proofErr w:type="spellStart"/>
      <w:r w:rsidRPr="00064666">
        <w:rPr>
          <w:rFonts w:ascii="Calibri" w:eastAsia="Calibri" w:hAnsi="Calibri" w:cs="Calibri"/>
          <w:bCs/>
          <w:lang w:val="de-DE"/>
        </w:rPr>
        <w:t>Booz</w:t>
      </w:r>
      <w:proofErr w:type="spellEnd"/>
      <w:r w:rsidRPr="00064666">
        <w:rPr>
          <w:rFonts w:ascii="Calibri" w:eastAsia="Calibri" w:hAnsi="Calibri" w:cs="Calibri"/>
          <w:bCs/>
          <w:lang w:val="de-DE"/>
        </w:rPr>
        <w:t xml:space="preserve">, </w:t>
      </w:r>
      <w:proofErr w:type="spellStart"/>
      <w:r w:rsidRPr="00064666">
        <w:rPr>
          <w:rFonts w:ascii="Calibri" w:eastAsia="Calibri" w:hAnsi="Calibri" w:cs="Calibri"/>
          <w:bCs/>
          <w:lang w:val="de-DE"/>
        </w:rPr>
        <w:t>Calçados</w:t>
      </w:r>
      <w:proofErr w:type="spellEnd"/>
      <w:r w:rsidRPr="00064666">
        <w:rPr>
          <w:rFonts w:ascii="Calibri" w:eastAsia="Calibri" w:hAnsi="Calibri" w:cs="Calibri"/>
          <w:bCs/>
          <w:lang w:val="de-DE"/>
        </w:rPr>
        <w:t xml:space="preserve"> Ala und Suzana Santos.</w:t>
      </w:r>
    </w:p>
    <w:p w14:paraId="0432642D" w14:textId="77777777" w:rsidR="00064666" w:rsidRPr="00064666" w:rsidRDefault="00064666" w:rsidP="00064666">
      <w:pPr>
        <w:spacing w:after="0" w:line="276" w:lineRule="auto"/>
        <w:jc w:val="both"/>
        <w:rPr>
          <w:rFonts w:ascii="Calibri" w:eastAsia="Calibri" w:hAnsi="Calibri" w:cs="Calibri"/>
          <w:bCs/>
          <w:lang w:val="de-DE"/>
        </w:rPr>
      </w:pPr>
      <w:r w:rsidRPr="00064666">
        <w:rPr>
          <w:rFonts w:ascii="Calibri" w:eastAsia="Calibri" w:hAnsi="Calibri" w:cs="Calibri"/>
          <w:bCs/>
          <w:lang w:val="de-DE"/>
        </w:rPr>
        <w:t xml:space="preserve">Sehr wichtig war auch das Treffen mit dem </w:t>
      </w:r>
      <w:proofErr w:type="spellStart"/>
      <w:r w:rsidRPr="00064666">
        <w:rPr>
          <w:rFonts w:ascii="Calibri" w:eastAsia="Calibri" w:hAnsi="Calibri" w:cs="Calibri"/>
          <w:bCs/>
          <w:lang w:val="de-DE"/>
        </w:rPr>
        <w:t>Syndicato</w:t>
      </w:r>
      <w:proofErr w:type="spellEnd"/>
      <w:r w:rsidRPr="00064666">
        <w:rPr>
          <w:rFonts w:ascii="Calibri" w:eastAsia="Calibri" w:hAnsi="Calibri" w:cs="Calibri"/>
          <w:bCs/>
          <w:lang w:val="de-DE"/>
        </w:rPr>
        <w:t xml:space="preserve"> de </w:t>
      </w:r>
      <w:proofErr w:type="spellStart"/>
      <w:r w:rsidRPr="00064666">
        <w:rPr>
          <w:rFonts w:ascii="Calibri" w:eastAsia="Calibri" w:hAnsi="Calibri" w:cs="Calibri"/>
          <w:bCs/>
          <w:lang w:val="de-DE"/>
        </w:rPr>
        <w:t>Indústria</w:t>
      </w:r>
      <w:proofErr w:type="spellEnd"/>
      <w:r w:rsidRPr="00064666">
        <w:rPr>
          <w:rFonts w:ascii="Calibri" w:eastAsia="Calibri" w:hAnsi="Calibri" w:cs="Calibri"/>
          <w:bCs/>
          <w:lang w:val="de-DE"/>
        </w:rPr>
        <w:t xml:space="preserve"> de Sao João Batista in Zusammenarbeit mit SEBRAE, dessen Mitglieder großes Interesse an der Entwicklung weitreichender Projekte mit Expo Riva Schuh &amp; </w:t>
      </w:r>
      <w:proofErr w:type="spellStart"/>
      <w:r w:rsidRPr="00064666">
        <w:rPr>
          <w:rFonts w:ascii="Calibri" w:eastAsia="Calibri" w:hAnsi="Calibri" w:cs="Calibri"/>
          <w:bCs/>
          <w:lang w:val="de-DE"/>
        </w:rPr>
        <w:t>Gardabags</w:t>
      </w:r>
      <w:proofErr w:type="spellEnd"/>
      <w:r w:rsidRPr="00064666">
        <w:rPr>
          <w:rFonts w:ascii="Calibri" w:eastAsia="Calibri" w:hAnsi="Calibri" w:cs="Calibri"/>
          <w:bCs/>
          <w:lang w:val="de-DE"/>
        </w:rPr>
        <w:t xml:space="preserve"> zeigten.</w:t>
      </w:r>
    </w:p>
    <w:p w14:paraId="1C39BEB5" w14:textId="77777777" w:rsidR="00064666" w:rsidRPr="00064666" w:rsidRDefault="00064666" w:rsidP="00064666">
      <w:pPr>
        <w:spacing w:after="0" w:line="276" w:lineRule="auto"/>
        <w:jc w:val="both"/>
        <w:rPr>
          <w:rFonts w:ascii="Calibri" w:eastAsia="Calibri" w:hAnsi="Calibri" w:cs="Calibri"/>
          <w:bCs/>
          <w:lang w:val="de-DE"/>
        </w:rPr>
      </w:pPr>
      <w:r w:rsidRPr="00064666">
        <w:rPr>
          <w:rFonts w:ascii="Calibri" w:eastAsia="Calibri" w:hAnsi="Calibri" w:cs="Calibri"/>
          <w:bCs/>
          <w:lang w:val="de-DE"/>
        </w:rPr>
        <w:t xml:space="preserve"> </w:t>
      </w:r>
    </w:p>
    <w:p w14:paraId="00000035" w14:textId="6E55ED9C" w:rsidR="00DF5FE6" w:rsidRPr="00064666" w:rsidRDefault="00064666" w:rsidP="00064666">
      <w:pPr>
        <w:spacing w:after="0" w:line="276" w:lineRule="auto"/>
        <w:jc w:val="both"/>
        <w:rPr>
          <w:rFonts w:ascii="Calibri" w:eastAsia="Calibri" w:hAnsi="Calibri" w:cs="Calibri"/>
          <w:lang w:val="de-DE"/>
        </w:rPr>
      </w:pPr>
      <w:r w:rsidRPr="00064666">
        <w:rPr>
          <w:rFonts w:ascii="Calibri" w:eastAsia="Calibri" w:hAnsi="Calibri" w:cs="Calibri"/>
          <w:bCs/>
          <w:lang w:val="de-DE"/>
        </w:rPr>
        <w:t xml:space="preserve">Eine mehr als positive Bilanz also, sowohl was die geknüpften Kontakte als auch die zahlreichen Programme betrifft, die mit den verschiedenen südamerikanischen Akteuren auf den Tisch gelegt wurden. Ein Beweis dafür, dass die Expo Riva Schuh &amp; </w:t>
      </w:r>
      <w:proofErr w:type="spellStart"/>
      <w:r w:rsidRPr="00064666">
        <w:rPr>
          <w:rFonts w:ascii="Calibri" w:eastAsia="Calibri" w:hAnsi="Calibri" w:cs="Calibri"/>
          <w:bCs/>
          <w:lang w:val="de-DE"/>
        </w:rPr>
        <w:t>Gardabags</w:t>
      </w:r>
      <w:proofErr w:type="spellEnd"/>
      <w:r w:rsidRPr="00064666">
        <w:rPr>
          <w:rFonts w:ascii="Calibri" w:eastAsia="Calibri" w:hAnsi="Calibri" w:cs="Calibri"/>
          <w:bCs/>
          <w:lang w:val="de-DE"/>
        </w:rPr>
        <w:t xml:space="preserve"> nicht nur eine Messe ist, die zweimal im Jahr in Riva del </w:t>
      </w:r>
      <w:proofErr w:type="spellStart"/>
      <w:r w:rsidRPr="00064666">
        <w:rPr>
          <w:rFonts w:ascii="Calibri" w:eastAsia="Calibri" w:hAnsi="Calibri" w:cs="Calibri"/>
          <w:bCs/>
          <w:lang w:val="de-DE"/>
        </w:rPr>
        <w:t>Garda</w:t>
      </w:r>
      <w:proofErr w:type="spellEnd"/>
      <w:r w:rsidRPr="00064666">
        <w:rPr>
          <w:rFonts w:ascii="Calibri" w:eastAsia="Calibri" w:hAnsi="Calibri" w:cs="Calibri"/>
          <w:bCs/>
          <w:lang w:val="de-DE"/>
        </w:rPr>
        <w:t xml:space="preserve"> stattfindet. Sie ist viel mehr. Ihre Organisationsstruktur und ihre profunde Marktkenntnis stellen eine einzigartige Gelegenheit für alle Marktteilnehmer dar, die fortschrittliche Geschäftsprojekte strukturieren und ihre Exportmöglichkeiten erweitern möchten</w:t>
      </w:r>
      <w:r w:rsidR="00496F37" w:rsidRPr="00064666">
        <w:rPr>
          <w:rFonts w:ascii="Calibri" w:eastAsia="Calibri" w:hAnsi="Calibri" w:cs="Calibri"/>
          <w:lang w:val="de-DE"/>
        </w:rPr>
        <w:t>.</w:t>
      </w:r>
    </w:p>
    <w:sectPr w:rsidR="00DF5FE6" w:rsidRPr="00064666">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33653" w14:textId="77777777" w:rsidR="00496F37" w:rsidRDefault="00496F37">
      <w:pPr>
        <w:spacing w:after="0" w:line="240" w:lineRule="auto"/>
      </w:pPr>
      <w:r>
        <w:separator/>
      </w:r>
    </w:p>
  </w:endnote>
  <w:endnote w:type="continuationSeparator" w:id="0">
    <w:p w14:paraId="6537BA27" w14:textId="77777777" w:rsidR="00496F37" w:rsidRDefault="0049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1D38F" w14:textId="77777777" w:rsidR="00496F37" w:rsidRDefault="00496F37">
      <w:pPr>
        <w:spacing w:after="0" w:line="240" w:lineRule="auto"/>
      </w:pPr>
      <w:r>
        <w:separator/>
      </w:r>
    </w:p>
  </w:footnote>
  <w:footnote w:type="continuationSeparator" w:id="0">
    <w:p w14:paraId="7B35EC47" w14:textId="77777777" w:rsidR="00496F37" w:rsidRDefault="00496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6" w14:textId="77777777" w:rsidR="00DF5FE6" w:rsidRDefault="00496F37">
    <w:r>
      <w:pict w14:anchorId="5AA71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73.9pt;margin-top:-72.4pt;width:598.5pt;height:843pt;z-index:-251658752;mso-wrap-edited:f;mso-width-percent:0;mso-height-percent:0;mso-position-horizontal:absolute;mso-position-horizontal-relative:margin;mso-position-vertical:absolute;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472BFE"/>
    <w:multiLevelType w:val="hybridMultilevel"/>
    <w:tmpl w:val="CA1074DC"/>
    <w:lvl w:ilvl="0" w:tplc="251CF63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483167"/>
    <w:multiLevelType w:val="hybridMultilevel"/>
    <w:tmpl w:val="962824D6"/>
    <w:lvl w:ilvl="0" w:tplc="1F1CD5A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hyphenationZone w:val="425"/>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E6"/>
    <w:rsid w:val="00064666"/>
    <w:rsid w:val="00496F37"/>
    <w:rsid w:val="009647FF"/>
    <w:rsid w:val="00CB2070"/>
    <w:rsid w:val="00DF5FE6"/>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ecimalSymbol w:val=","/>
  <w:listSeparator w:val=";"/>
  <w14:docId w14:val="30D88BC6"/>
  <w15:docId w15:val="{3B1643BE-B15E-A240-B0C7-AF37B64E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sz w:val="24"/>
        <w:szCs w:val="24"/>
        <w:lang w:val="i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rFonts w:ascii="Calibri" w:eastAsia="Calibri" w:hAnsi="Calibri" w:cs="Calibri"/>
      <w:color w:val="2F5496"/>
      <w:sz w:val="32"/>
      <w:szCs w:val="32"/>
    </w:rPr>
  </w:style>
  <w:style w:type="paragraph" w:styleId="berschrift2">
    <w:name w:val="heading 2"/>
    <w:basedOn w:val="Standard"/>
    <w:next w:val="Standard"/>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rFonts w:ascii="Calibri" w:eastAsia="Calibri" w:hAnsi="Calibri" w:cs="Calibri"/>
      <w:color w:val="1F3863"/>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rFonts w:ascii="Calibri" w:eastAsia="Calibri" w:hAnsi="Calibri" w:cs="Calibri"/>
      <w:sz w:val="56"/>
      <w:szCs w:val="5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rsid w:val="00064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5173</Characters>
  <Application>Microsoft Office Word</Application>
  <DocSecurity>0</DocSecurity>
  <Lines>43</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PEckschMD</cp:lastModifiedBy>
  <cp:revision>4</cp:revision>
  <dcterms:created xsi:type="dcterms:W3CDTF">2024-06-11T04:27:00Z</dcterms:created>
  <dcterms:modified xsi:type="dcterms:W3CDTF">2024-06-11T05:20:00Z</dcterms:modified>
</cp:coreProperties>
</file>